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C8F" w:rsidRPr="002A46FE" w:rsidRDefault="000C7C8F" w:rsidP="00B54286">
      <w:pPr>
        <w:pStyle w:val="Heading1"/>
        <w:numPr>
          <w:ilvl w:val="0"/>
          <w:numId w:val="0"/>
        </w:numPr>
        <w:tabs>
          <w:tab w:val="left" w:pos="4140"/>
        </w:tabs>
        <w:ind w:left="180" w:firstLine="4140"/>
        <w:rPr>
          <w:sz w:val="31"/>
          <w:szCs w:val="31"/>
        </w:rPr>
      </w:pPr>
      <w:r w:rsidRPr="002A46FE">
        <w:rPr>
          <w:noProof/>
          <w:sz w:val="31"/>
          <w:szCs w:val="31"/>
        </w:rPr>
        <w:drawing>
          <wp:anchor distT="0" distB="0" distL="114300" distR="114300" simplePos="0" relativeHeight="251661312" behindDoc="0" locked="0" layoutInCell="1" allowOverlap="1" wp14:anchorId="091E4428" wp14:editId="69296DB9">
            <wp:simplePos x="0" y="0"/>
            <wp:positionH relativeFrom="margin">
              <wp:align>left</wp:align>
            </wp:positionH>
            <wp:positionV relativeFrom="margin">
              <wp:posOffset>260430</wp:posOffset>
            </wp:positionV>
            <wp:extent cx="1920240" cy="584200"/>
            <wp:effectExtent l="0" t="0" r="3810" b="6350"/>
            <wp:wrapSquare wrapText="bothSides"/>
            <wp:docPr id="5" name="Picture 5" descr="\\www.societysource.org@SSL\DavWWWRoot\sites\CC\CCS\BG\HPVR\Shared_Documents\Updates, Flyer, Logo, and General Templates\HPV-RT Assets_Logos_Style Guide_Letterhead_PPt Templates\Logos and Style Guide\Standard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ww.societysource.org@SSL\DavWWWRoot\sites\CC\CCS\BG\HPVR\Shared_Documents\Updates, Flyer, Logo, and General Templates\HPV-RT Assets_Logos_Style Guide_Letterhead_PPt Templates\Logos and Style Guide\Standard-Logo-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3" t="13098" r="4326" b="11304"/>
                    <a:stretch/>
                  </pic:blipFill>
                  <pic:spPr bwMode="auto">
                    <a:xfrm>
                      <a:off x="0" y="0"/>
                      <a:ext cx="192024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D385B">
        <w:rPr>
          <w:noProof/>
          <w:sz w:val="31"/>
          <w:szCs w:val="31"/>
        </w:rPr>
        <w:t>Agenda</w:t>
      </w:r>
    </w:p>
    <w:p w:rsidR="000C7C8F" w:rsidRPr="000C7C8F" w:rsidRDefault="008A4210" w:rsidP="000C7C8F">
      <w:pPr>
        <w:spacing w:after="0"/>
        <w:ind w:firstLine="720"/>
        <w:jc w:val="right"/>
        <w:rPr>
          <w:rStyle w:val="IntenseEmphasis"/>
          <w:rFonts w:ascii="Calibri" w:hAnsi="Calibri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Calibri" w:hAnsi="Calibri"/>
          <w:b w:val="0"/>
          <w:i w:val="0"/>
          <w:color w:val="000000" w:themeColor="text1"/>
          <w:sz w:val="24"/>
          <w:szCs w:val="24"/>
        </w:rPr>
        <w:t>Aug. 1</w:t>
      </w:r>
      <w:r w:rsidR="000872AE">
        <w:rPr>
          <w:rStyle w:val="IntenseEmphasis"/>
          <w:rFonts w:ascii="Calibri" w:hAnsi="Calibri"/>
          <w:b w:val="0"/>
          <w:i w:val="0"/>
          <w:color w:val="000000" w:themeColor="text1"/>
          <w:sz w:val="24"/>
          <w:szCs w:val="24"/>
        </w:rPr>
        <w:t xml:space="preserve">, </w:t>
      </w:r>
      <w:r w:rsidR="000C7C8F" w:rsidRPr="000C7C8F">
        <w:rPr>
          <w:rStyle w:val="IntenseEmphasis"/>
          <w:rFonts w:ascii="Calibri" w:hAnsi="Calibri"/>
          <w:b w:val="0"/>
          <w:i w:val="0"/>
          <w:color w:val="000000" w:themeColor="text1"/>
          <w:sz w:val="24"/>
          <w:szCs w:val="24"/>
        </w:rPr>
        <w:t>2018 at 2 p.m. ET</w:t>
      </w:r>
    </w:p>
    <w:p w:rsidR="000C7C8F" w:rsidRPr="000C7C8F" w:rsidRDefault="008A4210" w:rsidP="000C7C8F">
      <w:pPr>
        <w:spacing w:after="0"/>
        <w:ind w:firstLine="720"/>
        <w:jc w:val="right"/>
        <w:rPr>
          <w:rFonts w:ascii="Calibri" w:hAnsi="Calibri"/>
          <w:i/>
          <w:color w:val="008080"/>
          <w:sz w:val="24"/>
          <w:szCs w:val="24"/>
        </w:rPr>
      </w:pPr>
      <w:r>
        <w:rPr>
          <w:rStyle w:val="IntenseEmphasis"/>
          <w:rFonts w:ascii="Calibri" w:hAnsi="Calibri"/>
          <w:i w:val="0"/>
          <w:color w:val="008080"/>
          <w:sz w:val="24"/>
          <w:szCs w:val="24"/>
        </w:rPr>
        <w:t>Communications Committee</w:t>
      </w:r>
    </w:p>
    <w:p w:rsidR="000C7C8F" w:rsidRPr="002A46FE" w:rsidRDefault="000C7C8F" w:rsidP="000C7C8F">
      <w:pPr>
        <w:jc w:val="center"/>
        <w:rPr>
          <w:rFonts w:ascii="Calibri" w:hAnsi="Calibri"/>
          <w:sz w:val="19"/>
          <w:szCs w:val="19"/>
        </w:rPr>
      </w:pPr>
      <w:r w:rsidRPr="002A46FE">
        <w:rPr>
          <w:rFonts w:ascii="Calibri" w:hAnsi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33F13" wp14:editId="7B77B92E">
                <wp:simplePos x="0" y="0"/>
                <wp:positionH relativeFrom="column">
                  <wp:posOffset>3402958</wp:posOffset>
                </wp:positionH>
                <wp:positionV relativeFrom="paragraph">
                  <wp:posOffset>128945</wp:posOffset>
                </wp:positionV>
                <wp:extent cx="3449256" cy="0"/>
                <wp:effectExtent l="0" t="19050" r="5651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9256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335B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95pt,10.15pt" to="539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" strokecolor="teal" strokeweight="4.5pt"/>
            </w:pict>
          </mc:Fallback>
        </mc:AlternateContent>
      </w:r>
      <w:r w:rsidRPr="002A46FE">
        <w:rPr>
          <w:rFonts w:ascii="Calibri" w:hAnsi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80E86" wp14:editId="3F220B6A">
                <wp:simplePos x="0" y="0"/>
                <wp:positionH relativeFrom="column">
                  <wp:posOffset>5787</wp:posOffset>
                </wp:positionH>
                <wp:positionV relativeFrom="paragraph">
                  <wp:posOffset>128945</wp:posOffset>
                </wp:positionV>
                <wp:extent cx="3397250" cy="0"/>
                <wp:effectExtent l="0" t="19050" r="508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72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1CD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FBD96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0.15pt" to="267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" strokecolor="#c1cd23" strokeweight="4.5pt"/>
            </w:pict>
          </mc:Fallback>
        </mc:AlternateContent>
      </w:r>
    </w:p>
    <w:p w:rsidR="000C7C8F" w:rsidRPr="001E3533" w:rsidRDefault="000C7C8F" w:rsidP="000C7C8F">
      <w:pPr>
        <w:spacing w:after="0"/>
        <w:rPr>
          <w:b/>
          <w:color w:val="008080"/>
          <w:sz w:val="28"/>
        </w:rPr>
      </w:pPr>
      <w:r>
        <w:rPr>
          <w:b/>
          <w:color w:val="008080"/>
          <w:sz w:val="28"/>
        </w:rPr>
        <w:t>ATTENDEES</w:t>
      </w:r>
      <w:r w:rsidR="00EE5951">
        <w:rPr>
          <w:b/>
          <w:color w:val="008080"/>
          <w:sz w:val="28"/>
        </w:rPr>
        <w:t xml:space="preserve"> </w:t>
      </w:r>
    </w:p>
    <w:p w:rsidR="007D385B" w:rsidRPr="008C0538" w:rsidRDefault="000C7C8F" w:rsidP="000C7C8F">
      <w:pPr>
        <w:spacing w:after="0"/>
        <w:rPr>
          <w:sz w:val="24"/>
          <w:szCs w:val="24"/>
        </w:rPr>
      </w:pPr>
      <w:r w:rsidRPr="000C7C8F">
        <w:rPr>
          <w:b/>
          <w:sz w:val="24"/>
          <w:szCs w:val="24"/>
        </w:rPr>
        <w:t xml:space="preserve">Task Group Members: </w:t>
      </w:r>
      <w:r w:rsidR="008C0538" w:rsidRPr="008C0538">
        <w:rPr>
          <w:sz w:val="24"/>
          <w:szCs w:val="24"/>
        </w:rPr>
        <w:t xml:space="preserve">Marsha Wilson, John Brookey, </w:t>
      </w:r>
      <w:proofErr w:type="spellStart"/>
      <w:r w:rsidR="008C0538" w:rsidRPr="008C0538">
        <w:rPr>
          <w:sz w:val="24"/>
          <w:szCs w:val="24"/>
        </w:rPr>
        <w:t>Cait</w:t>
      </w:r>
      <w:proofErr w:type="spellEnd"/>
      <w:r w:rsidR="008C0538" w:rsidRPr="008C0538">
        <w:rPr>
          <w:sz w:val="24"/>
          <w:szCs w:val="24"/>
        </w:rPr>
        <w:t xml:space="preserve"> Ellis,</w:t>
      </w:r>
      <w:r w:rsidR="008C0538">
        <w:rPr>
          <w:b/>
          <w:sz w:val="24"/>
          <w:szCs w:val="24"/>
        </w:rPr>
        <w:t xml:space="preserve"> </w:t>
      </w:r>
      <w:r w:rsidR="008C0538" w:rsidRPr="008C0538">
        <w:rPr>
          <w:sz w:val="24"/>
          <w:szCs w:val="24"/>
        </w:rPr>
        <w:t xml:space="preserve">Paige </w:t>
      </w:r>
      <w:proofErr w:type="spellStart"/>
      <w:r w:rsidR="008C0538" w:rsidRPr="008C0538">
        <w:rPr>
          <w:sz w:val="24"/>
          <w:szCs w:val="24"/>
        </w:rPr>
        <w:t>Cucchi</w:t>
      </w:r>
      <w:proofErr w:type="spellEnd"/>
      <w:r w:rsidR="008C0538" w:rsidRPr="008C0538">
        <w:rPr>
          <w:sz w:val="24"/>
          <w:szCs w:val="24"/>
        </w:rPr>
        <w:t xml:space="preserve">, </w:t>
      </w:r>
      <w:r w:rsidR="008C0538">
        <w:rPr>
          <w:sz w:val="24"/>
          <w:szCs w:val="24"/>
        </w:rPr>
        <w:t xml:space="preserve">Debbie </w:t>
      </w:r>
      <w:proofErr w:type="spellStart"/>
      <w:r w:rsidR="008C0538">
        <w:rPr>
          <w:sz w:val="24"/>
          <w:szCs w:val="24"/>
        </w:rPr>
        <w:t>Saslow</w:t>
      </w:r>
      <w:proofErr w:type="spellEnd"/>
      <w:r w:rsidR="008C0538">
        <w:rPr>
          <w:sz w:val="24"/>
          <w:szCs w:val="24"/>
        </w:rPr>
        <w:t xml:space="preserve">, Lisa Paradis, Susan Martin, Greg </w:t>
      </w:r>
      <w:proofErr w:type="spellStart"/>
      <w:r w:rsidR="008C0538">
        <w:rPr>
          <w:sz w:val="24"/>
          <w:szCs w:val="24"/>
        </w:rPr>
        <w:t>Zimet</w:t>
      </w:r>
      <w:proofErr w:type="spellEnd"/>
      <w:r w:rsidR="00702E17">
        <w:rPr>
          <w:sz w:val="24"/>
          <w:szCs w:val="24"/>
        </w:rPr>
        <w:t xml:space="preserve">, Ian </w:t>
      </w:r>
      <w:proofErr w:type="spellStart"/>
      <w:r w:rsidR="00702E17">
        <w:rPr>
          <w:sz w:val="24"/>
          <w:szCs w:val="24"/>
        </w:rPr>
        <w:t>Branam</w:t>
      </w:r>
      <w:proofErr w:type="spellEnd"/>
      <w:r w:rsidR="00691DD4">
        <w:rPr>
          <w:sz w:val="24"/>
          <w:szCs w:val="24"/>
        </w:rPr>
        <w:t xml:space="preserve">, Elizabeth </w:t>
      </w:r>
      <w:r w:rsidR="00017144">
        <w:rPr>
          <w:sz w:val="24"/>
          <w:szCs w:val="24"/>
        </w:rPr>
        <w:t>Ryan,</w:t>
      </w:r>
    </w:p>
    <w:p w:rsidR="007D385B" w:rsidRPr="008C0538" w:rsidRDefault="007D385B" w:rsidP="000C7C8F">
      <w:pPr>
        <w:spacing w:after="0"/>
        <w:rPr>
          <w:sz w:val="24"/>
          <w:szCs w:val="24"/>
        </w:rPr>
      </w:pPr>
    </w:p>
    <w:p w:rsidR="000C7C8F" w:rsidRPr="000C7C8F" w:rsidRDefault="000C7C8F" w:rsidP="000872AE">
      <w:pPr>
        <w:spacing w:after="0"/>
        <w:rPr>
          <w:sz w:val="24"/>
          <w:szCs w:val="24"/>
        </w:rPr>
      </w:pPr>
      <w:r w:rsidRPr="000C7C8F">
        <w:rPr>
          <w:b/>
          <w:sz w:val="24"/>
          <w:szCs w:val="24"/>
        </w:rPr>
        <w:t>Not able to join</w:t>
      </w:r>
      <w:r w:rsidRPr="000C7C8F">
        <w:rPr>
          <w:sz w:val="24"/>
          <w:szCs w:val="24"/>
        </w:rPr>
        <w:t xml:space="preserve">: </w:t>
      </w:r>
      <w:r w:rsidR="008C0538">
        <w:rPr>
          <w:sz w:val="24"/>
          <w:szCs w:val="24"/>
        </w:rPr>
        <w:t>Kelli Vos, Aubrey Villalobos, Kath</w:t>
      </w:r>
      <w:r w:rsidR="00570A2B">
        <w:rPr>
          <w:sz w:val="24"/>
          <w:szCs w:val="24"/>
        </w:rPr>
        <w:t>er</w:t>
      </w:r>
      <w:r w:rsidR="008C0538">
        <w:rPr>
          <w:sz w:val="24"/>
          <w:szCs w:val="24"/>
        </w:rPr>
        <w:t>ine Nicol</w:t>
      </w:r>
      <w:r w:rsidR="00691DD4">
        <w:rPr>
          <w:sz w:val="24"/>
          <w:szCs w:val="24"/>
        </w:rPr>
        <w:t>, Lacey Eden</w:t>
      </w:r>
      <w:r w:rsidR="00017144">
        <w:rPr>
          <w:sz w:val="24"/>
          <w:szCs w:val="24"/>
        </w:rPr>
        <w:t xml:space="preserve">. Amy Pisani, Tamika Felder, Christine </w:t>
      </w:r>
      <w:proofErr w:type="spellStart"/>
      <w:r w:rsidR="00017144">
        <w:rPr>
          <w:sz w:val="24"/>
          <w:szCs w:val="24"/>
        </w:rPr>
        <w:t>Baze</w:t>
      </w:r>
      <w:proofErr w:type="spellEnd"/>
      <w:r w:rsidR="00017144">
        <w:rPr>
          <w:sz w:val="24"/>
          <w:szCs w:val="24"/>
        </w:rPr>
        <w:t xml:space="preserve">, Electra </w:t>
      </w:r>
      <w:proofErr w:type="spellStart"/>
      <w:r w:rsidR="00017144">
        <w:rPr>
          <w:sz w:val="24"/>
          <w:szCs w:val="24"/>
        </w:rPr>
        <w:t>Paskett</w:t>
      </w:r>
      <w:proofErr w:type="spellEnd"/>
      <w:r w:rsidR="00017144">
        <w:rPr>
          <w:sz w:val="24"/>
          <w:szCs w:val="24"/>
        </w:rPr>
        <w:t xml:space="preserve">, Elizabeth Langdon, Greg Yoder, Kerri Lopez, Mary Rubin, </w:t>
      </w:r>
      <w:r w:rsidR="00510284">
        <w:rPr>
          <w:sz w:val="24"/>
          <w:szCs w:val="24"/>
        </w:rPr>
        <w:t>Marla Dalton</w:t>
      </w:r>
    </w:p>
    <w:p w:rsidR="000C7C8F" w:rsidRDefault="000C7C8F" w:rsidP="00DF40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72AE" w:rsidRDefault="000872AE" w:rsidP="000C7C8F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Updates from members – Round Robin</w:t>
      </w:r>
    </w:p>
    <w:p w:rsidR="008C0538" w:rsidRDefault="008C0538" w:rsidP="008C0538">
      <w:pPr>
        <w:pStyle w:val="ListParagraph"/>
        <w:numPr>
          <w:ilvl w:val="1"/>
          <w:numId w:val="24"/>
        </w:numPr>
        <w:spacing w:after="0" w:line="240" w:lineRule="auto"/>
        <w:rPr>
          <w:rFonts w:cs="Times New Roman"/>
          <w:sz w:val="24"/>
          <w:szCs w:val="24"/>
        </w:rPr>
      </w:pPr>
      <w:r w:rsidRPr="008C0538">
        <w:rPr>
          <w:rFonts w:cs="Times New Roman"/>
          <w:sz w:val="24"/>
          <w:szCs w:val="24"/>
        </w:rPr>
        <w:t>Greg</w:t>
      </w:r>
      <w:r w:rsidR="00C44351">
        <w:rPr>
          <w:rFonts w:cs="Times New Roman"/>
          <w:sz w:val="24"/>
          <w:szCs w:val="24"/>
        </w:rPr>
        <w:t xml:space="preserve"> </w:t>
      </w:r>
      <w:proofErr w:type="spellStart"/>
      <w:r w:rsidR="00C44351">
        <w:rPr>
          <w:rFonts w:cs="Times New Roman"/>
          <w:sz w:val="24"/>
          <w:szCs w:val="24"/>
        </w:rPr>
        <w:t>Zimet</w:t>
      </w:r>
      <w:proofErr w:type="spellEnd"/>
      <w:r w:rsidRPr="008C05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(Society </w:t>
      </w:r>
      <w:r w:rsidR="00C44351">
        <w:rPr>
          <w:rFonts w:cs="Times New Roman"/>
          <w:sz w:val="24"/>
          <w:szCs w:val="24"/>
        </w:rPr>
        <w:t>for</w:t>
      </w:r>
      <w:r>
        <w:rPr>
          <w:rFonts w:cs="Times New Roman"/>
          <w:sz w:val="24"/>
          <w:szCs w:val="24"/>
        </w:rPr>
        <w:t xml:space="preserve"> Adolescent Health and Medicine)–</w:t>
      </w:r>
      <w:r w:rsidRPr="008C053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shared the campaign with SAHM and will follow-up with them. </w:t>
      </w:r>
      <w:r w:rsidR="00691DD4">
        <w:rPr>
          <w:rFonts w:cs="Times New Roman"/>
          <w:sz w:val="24"/>
          <w:szCs w:val="24"/>
        </w:rPr>
        <w:t xml:space="preserve">VP Joe </w:t>
      </w:r>
      <w:r w:rsidR="00702E17">
        <w:rPr>
          <w:rFonts w:cs="Times New Roman"/>
          <w:sz w:val="24"/>
          <w:szCs w:val="24"/>
        </w:rPr>
        <w:t>Biden cancer initiative convened several HPV Roundtable members including Drs. Br</w:t>
      </w:r>
      <w:r w:rsidR="00691DD4">
        <w:rPr>
          <w:rFonts w:cs="Times New Roman"/>
          <w:sz w:val="24"/>
          <w:szCs w:val="24"/>
        </w:rPr>
        <w:t xml:space="preserve">ewer, Perkins, </w:t>
      </w:r>
      <w:proofErr w:type="spellStart"/>
      <w:r w:rsidR="00691DD4">
        <w:rPr>
          <w:rFonts w:cs="Times New Roman"/>
          <w:sz w:val="24"/>
          <w:szCs w:val="24"/>
        </w:rPr>
        <w:t>Zimet</w:t>
      </w:r>
      <w:proofErr w:type="spellEnd"/>
      <w:r w:rsidR="00691DD4">
        <w:rPr>
          <w:rFonts w:cs="Times New Roman"/>
          <w:sz w:val="24"/>
          <w:szCs w:val="24"/>
        </w:rPr>
        <w:t xml:space="preserve"> and </w:t>
      </w:r>
      <w:proofErr w:type="spellStart"/>
      <w:r w:rsidR="00691DD4">
        <w:rPr>
          <w:rFonts w:cs="Times New Roman"/>
          <w:sz w:val="24"/>
          <w:szCs w:val="24"/>
        </w:rPr>
        <w:t>Saslow</w:t>
      </w:r>
      <w:proofErr w:type="spellEnd"/>
      <w:r w:rsidR="00691DD4">
        <w:rPr>
          <w:rFonts w:cs="Times New Roman"/>
          <w:sz w:val="24"/>
          <w:szCs w:val="24"/>
        </w:rPr>
        <w:t xml:space="preserve"> to ask them, “</w:t>
      </w:r>
      <w:r w:rsidR="00702E17">
        <w:rPr>
          <w:rFonts w:cs="Times New Roman"/>
          <w:sz w:val="24"/>
          <w:szCs w:val="24"/>
        </w:rPr>
        <w:t xml:space="preserve">What would be the best and most effective way to make use of </w:t>
      </w:r>
      <w:r w:rsidR="00691DD4">
        <w:rPr>
          <w:rFonts w:cs="Times New Roman"/>
          <w:sz w:val="24"/>
          <w:szCs w:val="24"/>
        </w:rPr>
        <w:t>[the Biden]</w:t>
      </w:r>
      <w:r w:rsidR="00702E17">
        <w:rPr>
          <w:rFonts w:cs="Times New Roman"/>
          <w:sz w:val="24"/>
          <w:szCs w:val="24"/>
        </w:rPr>
        <w:t xml:space="preserve"> star power to increase HPV vaccine uptake. Idea 1: convene 3</w:t>
      </w:r>
      <w:r w:rsidR="00702E17" w:rsidRPr="00702E17">
        <w:rPr>
          <w:rFonts w:cs="Times New Roman"/>
          <w:sz w:val="24"/>
          <w:szCs w:val="24"/>
          <w:vertAlign w:val="superscript"/>
        </w:rPr>
        <w:t>rd</w:t>
      </w:r>
      <w:r w:rsidR="00702E17">
        <w:rPr>
          <w:rFonts w:cs="Times New Roman"/>
          <w:sz w:val="24"/>
          <w:szCs w:val="24"/>
        </w:rPr>
        <w:t xml:space="preserve"> party payors to reduce remaining barriers to vaccination. Still reports of it being hard to maintain HPV vaccine supply at small practices. Idea 2: Use Joe/Jill Biden influence to share personal narratives. The next steps include follow-up calls. </w:t>
      </w:r>
    </w:p>
    <w:p w:rsidR="008C0538" w:rsidRDefault="008C0538" w:rsidP="008C0538">
      <w:pPr>
        <w:pStyle w:val="ListParagraph"/>
        <w:numPr>
          <w:ilvl w:val="1"/>
          <w:numId w:val="2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Paige </w:t>
      </w:r>
      <w:proofErr w:type="spellStart"/>
      <w:r>
        <w:rPr>
          <w:rFonts w:cs="Times New Roman"/>
          <w:sz w:val="24"/>
          <w:szCs w:val="24"/>
        </w:rPr>
        <w:t>Cucchi</w:t>
      </w:r>
      <w:proofErr w:type="spellEnd"/>
      <w:r>
        <w:rPr>
          <w:rFonts w:cs="Times New Roman"/>
          <w:sz w:val="24"/>
          <w:szCs w:val="24"/>
        </w:rPr>
        <w:t xml:space="preserve"> (Corp </w:t>
      </w:r>
      <w:proofErr w:type="spellStart"/>
      <w:r>
        <w:rPr>
          <w:rFonts w:cs="Times New Roman"/>
          <w:sz w:val="24"/>
          <w:szCs w:val="24"/>
        </w:rPr>
        <w:t>Comm</w:t>
      </w:r>
      <w:proofErr w:type="spellEnd"/>
      <w:r>
        <w:rPr>
          <w:rFonts w:cs="Times New Roman"/>
          <w:sz w:val="24"/>
          <w:szCs w:val="24"/>
        </w:rPr>
        <w:t xml:space="preserve">, ACS) – Mission: HPV Cancer Free </w:t>
      </w:r>
      <w:r w:rsidR="00691DD4">
        <w:rPr>
          <w:rFonts w:cs="Times New Roman"/>
          <w:sz w:val="24"/>
          <w:szCs w:val="24"/>
        </w:rPr>
        <w:t xml:space="preserve">has launched </w:t>
      </w:r>
      <w:r>
        <w:rPr>
          <w:rFonts w:cs="Times New Roman"/>
          <w:sz w:val="24"/>
          <w:szCs w:val="24"/>
        </w:rPr>
        <w:t xml:space="preserve">and </w:t>
      </w:r>
      <w:r w:rsidR="00691DD4">
        <w:rPr>
          <w:rFonts w:cs="Times New Roman"/>
          <w:sz w:val="24"/>
          <w:szCs w:val="24"/>
        </w:rPr>
        <w:t xml:space="preserve">the next steps include </w:t>
      </w:r>
      <w:r>
        <w:rPr>
          <w:rFonts w:cs="Times New Roman"/>
          <w:sz w:val="24"/>
          <w:szCs w:val="24"/>
        </w:rPr>
        <w:t>brainstorm/strategic planning around what campaign will look like</w:t>
      </w:r>
      <w:r w:rsidR="00691DD4">
        <w:rPr>
          <w:rFonts w:cs="Times New Roman"/>
          <w:sz w:val="24"/>
          <w:szCs w:val="24"/>
        </w:rPr>
        <w:t xml:space="preserve"> going</w:t>
      </w:r>
      <w:r>
        <w:rPr>
          <w:rFonts w:cs="Times New Roman"/>
          <w:sz w:val="24"/>
          <w:szCs w:val="24"/>
        </w:rPr>
        <w:t xml:space="preserve"> forward. </w:t>
      </w:r>
    </w:p>
    <w:p w:rsidR="008C0538" w:rsidRDefault="008C0538" w:rsidP="008C0538">
      <w:pPr>
        <w:pStyle w:val="ListParagraph"/>
        <w:numPr>
          <w:ilvl w:val="1"/>
          <w:numId w:val="2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Lisa</w:t>
      </w:r>
      <w:r w:rsidR="00691DD4">
        <w:rPr>
          <w:rFonts w:cs="Times New Roman"/>
          <w:sz w:val="24"/>
          <w:szCs w:val="24"/>
        </w:rPr>
        <w:t xml:space="preserve"> Paradis</w:t>
      </w:r>
      <w:r>
        <w:rPr>
          <w:rFonts w:cs="Times New Roman"/>
          <w:sz w:val="24"/>
          <w:szCs w:val="24"/>
        </w:rPr>
        <w:t xml:space="preserve"> (President’s Cancer Panel) – update of the 2014 HPV report chaired</w:t>
      </w:r>
      <w:r w:rsidR="00691DD4">
        <w:rPr>
          <w:rFonts w:cs="Times New Roman"/>
          <w:sz w:val="24"/>
          <w:szCs w:val="24"/>
        </w:rPr>
        <w:t xml:space="preserve"> by Dr. Barbara </w:t>
      </w:r>
      <w:proofErr w:type="spellStart"/>
      <w:r w:rsidR="00691DD4">
        <w:rPr>
          <w:rFonts w:cs="Times New Roman"/>
          <w:sz w:val="24"/>
          <w:szCs w:val="24"/>
        </w:rPr>
        <w:t>Rimer</w:t>
      </w:r>
      <w:proofErr w:type="spellEnd"/>
      <w:r w:rsidR="00691DD4">
        <w:rPr>
          <w:rFonts w:cs="Times New Roman"/>
          <w:sz w:val="24"/>
          <w:szCs w:val="24"/>
        </w:rPr>
        <w:t xml:space="preserve"> (UNC). Report is in </w:t>
      </w:r>
      <w:r>
        <w:rPr>
          <w:rFonts w:cs="Times New Roman"/>
          <w:sz w:val="24"/>
          <w:szCs w:val="24"/>
        </w:rPr>
        <w:t xml:space="preserve">review and </w:t>
      </w:r>
      <w:r w:rsidR="00691DD4">
        <w:rPr>
          <w:rFonts w:cs="Times New Roman"/>
          <w:sz w:val="24"/>
          <w:szCs w:val="24"/>
        </w:rPr>
        <w:t>they are aiming</w:t>
      </w:r>
      <w:r>
        <w:rPr>
          <w:rFonts w:cs="Times New Roman"/>
          <w:sz w:val="24"/>
          <w:szCs w:val="24"/>
        </w:rPr>
        <w:t xml:space="preserve"> for a release </w:t>
      </w:r>
      <w:r w:rsidR="00691DD4">
        <w:rPr>
          <w:rFonts w:cs="Times New Roman"/>
          <w:sz w:val="24"/>
          <w:szCs w:val="24"/>
        </w:rPr>
        <w:t>in</w:t>
      </w:r>
      <w:r>
        <w:rPr>
          <w:rFonts w:cs="Times New Roman"/>
          <w:sz w:val="24"/>
          <w:szCs w:val="24"/>
        </w:rPr>
        <w:t xml:space="preserve"> late September. </w:t>
      </w:r>
    </w:p>
    <w:p w:rsidR="008C0538" w:rsidRDefault="008C0538" w:rsidP="008C0538">
      <w:pPr>
        <w:pStyle w:val="ListParagraph"/>
        <w:numPr>
          <w:ilvl w:val="1"/>
          <w:numId w:val="2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John </w:t>
      </w:r>
      <w:r w:rsidR="00691DD4">
        <w:rPr>
          <w:rFonts w:cs="Times New Roman"/>
          <w:sz w:val="24"/>
          <w:szCs w:val="24"/>
        </w:rPr>
        <w:t xml:space="preserve">Brookey </w:t>
      </w:r>
      <w:r>
        <w:rPr>
          <w:rFonts w:cs="Times New Roman"/>
          <w:sz w:val="24"/>
          <w:szCs w:val="24"/>
        </w:rPr>
        <w:t xml:space="preserve">(Kaiser) – met with regional </w:t>
      </w:r>
      <w:r w:rsidR="00691DD4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 xml:space="preserve">hief of </w:t>
      </w:r>
      <w:r w:rsidR="00691DD4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 xml:space="preserve">ediatrics and shared the </w:t>
      </w:r>
      <w:hyperlink r:id="rId6" w:history="1">
        <w:r w:rsidRPr="00691DD4">
          <w:rPr>
            <w:rStyle w:val="Hyperlink"/>
            <w:rFonts w:cs="Times New Roman"/>
            <w:sz w:val="24"/>
            <w:szCs w:val="24"/>
          </w:rPr>
          <w:t>provider toolkit</w:t>
        </w:r>
      </w:hyperlink>
      <w:r>
        <w:rPr>
          <w:rFonts w:cs="Times New Roman"/>
          <w:sz w:val="24"/>
          <w:szCs w:val="24"/>
        </w:rPr>
        <w:t xml:space="preserve"> with all the </w:t>
      </w:r>
      <w:r w:rsidR="00691DD4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>hief</w:t>
      </w:r>
      <w:r w:rsidR="00691DD4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of </w:t>
      </w:r>
      <w:r w:rsidR="00691DD4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 xml:space="preserve">ediatrics </w:t>
      </w:r>
      <w:r w:rsidR="00691DD4">
        <w:rPr>
          <w:rFonts w:cs="Times New Roman"/>
          <w:sz w:val="24"/>
          <w:szCs w:val="24"/>
        </w:rPr>
        <w:t>with</w:t>
      </w:r>
      <w:r>
        <w:rPr>
          <w:rFonts w:cs="Times New Roman"/>
          <w:sz w:val="24"/>
          <w:szCs w:val="24"/>
        </w:rPr>
        <w:t xml:space="preserve">in Kaiser. </w:t>
      </w:r>
      <w:r w:rsidR="00691DD4">
        <w:rPr>
          <w:rFonts w:cs="Times New Roman"/>
          <w:sz w:val="24"/>
          <w:szCs w:val="24"/>
        </w:rPr>
        <w:t xml:space="preserve">Also, </w:t>
      </w:r>
      <w:r w:rsidR="00570A2B">
        <w:rPr>
          <w:rFonts w:cs="Times New Roman"/>
          <w:sz w:val="24"/>
          <w:szCs w:val="24"/>
        </w:rPr>
        <w:t xml:space="preserve">Pediatric and GYN </w:t>
      </w:r>
      <w:r w:rsidR="00691DD4">
        <w:rPr>
          <w:rFonts w:cs="Times New Roman"/>
          <w:sz w:val="24"/>
          <w:szCs w:val="24"/>
        </w:rPr>
        <w:t>O</w:t>
      </w:r>
      <w:r w:rsidR="00570A2B">
        <w:rPr>
          <w:rFonts w:cs="Times New Roman"/>
          <w:sz w:val="24"/>
          <w:szCs w:val="24"/>
        </w:rPr>
        <w:t xml:space="preserve">ncology are putting together a regional workgroup to increase HPV rates. </w:t>
      </w:r>
      <w:r w:rsidR="00691DD4">
        <w:rPr>
          <w:rFonts w:cs="Times New Roman"/>
          <w:sz w:val="24"/>
          <w:szCs w:val="24"/>
        </w:rPr>
        <w:t>They are considering resources, including the possibility of making their own</w:t>
      </w:r>
      <w:r w:rsidR="00570A2B">
        <w:rPr>
          <w:rFonts w:cs="Times New Roman"/>
          <w:sz w:val="24"/>
          <w:szCs w:val="24"/>
        </w:rPr>
        <w:t xml:space="preserve">. </w:t>
      </w:r>
      <w:r w:rsidR="00691DD4">
        <w:rPr>
          <w:rFonts w:cs="Times New Roman"/>
          <w:sz w:val="24"/>
          <w:szCs w:val="24"/>
        </w:rPr>
        <w:t xml:space="preserve">Kaiser P. really trying to increase HPV vaccination rates. </w:t>
      </w:r>
    </w:p>
    <w:p w:rsidR="00570A2B" w:rsidRDefault="00570A2B" w:rsidP="008C0538">
      <w:pPr>
        <w:pStyle w:val="ListParagraph"/>
        <w:numPr>
          <w:ilvl w:val="1"/>
          <w:numId w:val="24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Cait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691DD4">
        <w:rPr>
          <w:rFonts w:cs="Times New Roman"/>
          <w:sz w:val="24"/>
          <w:szCs w:val="24"/>
        </w:rPr>
        <w:t>Ellis (National Institute for Health Care Management)</w:t>
      </w:r>
      <w:r>
        <w:rPr>
          <w:rFonts w:cs="Times New Roman"/>
          <w:sz w:val="24"/>
          <w:szCs w:val="24"/>
        </w:rPr>
        <w:t xml:space="preserve">– </w:t>
      </w:r>
      <w:r w:rsidR="00691DD4">
        <w:rPr>
          <w:rFonts w:cs="Times New Roman"/>
          <w:sz w:val="24"/>
          <w:szCs w:val="24"/>
        </w:rPr>
        <w:t xml:space="preserve">NIHCM </w:t>
      </w:r>
      <w:r>
        <w:rPr>
          <w:rFonts w:cs="Times New Roman"/>
          <w:sz w:val="24"/>
          <w:szCs w:val="24"/>
        </w:rPr>
        <w:t xml:space="preserve">quarterly newsletter coming up. Will share </w:t>
      </w:r>
      <w:r w:rsidR="00691DD4">
        <w:rPr>
          <w:rFonts w:cs="Times New Roman"/>
          <w:sz w:val="24"/>
          <w:szCs w:val="24"/>
        </w:rPr>
        <w:t xml:space="preserve">Power </w:t>
      </w:r>
      <w:r>
        <w:rPr>
          <w:rFonts w:cs="Times New Roman"/>
          <w:sz w:val="24"/>
          <w:szCs w:val="24"/>
        </w:rPr>
        <w:t xml:space="preserve">campaign in the newsletter. </w:t>
      </w:r>
    </w:p>
    <w:p w:rsidR="00570A2B" w:rsidRDefault="00570A2B" w:rsidP="008C0538">
      <w:pPr>
        <w:pStyle w:val="ListParagraph"/>
        <w:numPr>
          <w:ilvl w:val="1"/>
          <w:numId w:val="2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Susan (AAP) – </w:t>
      </w:r>
      <w:r w:rsidR="00691DD4">
        <w:rPr>
          <w:rFonts w:cs="Times New Roman"/>
          <w:sz w:val="24"/>
          <w:szCs w:val="24"/>
        </w:rPr>
        <w:t>Promoting</w:t>
      </w:r>
      <w:r>
        <w:rPr>
          <w:rFonts w:cs="Times New Roman"/>
          <w:sz w:val="24"/>
          <w:szCs w:val="24"/>
        </w:rPr>
        <w:t xml:space="preserve"> the HPV campaign with </w:t>
      </w:r>
      <w:r w:rsidR="00691DD4">
        <w:rPr>
          <w:rFonts w:cs="Times New Roman"/>
          <w:sz w:val="24"/>
          <w:szCs w:val="24"/>
        </w:rPr>
        <w:t xml:space="preserve">AAP </w:t>
      </w:r>
      <w:r>
        <w:rPr>
          <w:rFonts w:cs="Times New Roman"/>
          <w:sz w:val="24"/>
          <w:szCs w:val="24"/>
        </w:rPr>
        <w:t xml:space="preserve">members and </w:t>
      </w:r>
      <w:r w:rsidR="00691DD4">
        <w:rPr>
          <w:rFonts w:cs="Times New Roman"/>
          <w:sz w:val="24"/>
          <w:szCs w:val="24"/>
        </w:rPr>
        <w:t xml:space="preserve">through </w:t>
      </w:r>
      <w:r>
        <w:rPr>
          <w:rFonts w:cs="Times New Roman"/>
          <w:sz w:val="24"/>
          <w:szCs w:val="24"/>
        </w:rPr>
        <w:t xml:space="preserve">public platforms. As part of larger NIAM push, </w:t>
      </w:r>
      <w:r w:rsidR="00691DD4">
        <w:rPr>
          <w:rFonts w:cs="Times New Roman"/>
          <w:sz w:val="24"/>
          <w:szCs w:val="24"/>
        </w:rPr>
        <w:t xml:space="preserve">AAP has developed </w:t>
      </w:r>
      <w:r>
        <w:rPr>
          <w:rFonts w:cs="Times New Roman"/>
          <w:sz w:val="24"/>
          <w:szCs w:val="24"/>
        </w:rPr>
        <w:t xml:space="preserve">a new PSA that is on social and tv that focuses on adolescent immunization panel. </w:t>
      </w:r>
      <w:r w:rsidR="00691DD4">
        <w:rPr>
          <w:rFonts w:cs="Times New Roman"/>
          <w:sz w:val="24"/>
          <w:szCs w:val="24"/>
        </w:rPr>
        <w:t xml:space="preserve">Please visit </w:t>
      </w:r>
      <w:r>
        <w:rPr>
          <w:rFonts w:cs="Times New Roman"/>
          <w:sz w:val="24"/>
          <w:szCs w:val="24"/>
        </w:rPr>
        <w:t>Healthychildren.org F</w:t>
      </w:r>
      <w:r w:rsidR="00691DD4">
        <w:rPr>
          <w:rFonts w:cs="Times New Roman"/>
          <w:sz w:val="24"/>
          <w:szCs w:val="24"/>
        </w:rPr>
        <w:t xml:space="preserve">acebook page and like and share. </w:t>
      </w:r>
    </w:p>
    <w:p w:rsidR="00702E17" w:rsidRPr="008C0538" w:rsidRDefault="00702E17" w:rsidP="008C0538">
      <w:pPr>
        <w:pStyle w:val="ListParagraph"/>
        <w:numPr>
          <w:ilvl w:val="1"/>
          <w:numId w:val="2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Ian </w:t>
      </w:r>
      <w:proofErr w:type="spellStart"/>
      <w:r w:rsidR="00691DD4">
        <w:rPr>
          <w:rFonts w:cs="Times New Roman"/>
          <w:sz w:val="24"/>
          <w:szCs w:val="24"/>
        </w:rPr>
        <w:t>Branam</w:t>
      </w:r>
      <w:proofErr w:type="spellEnd"/>
      <w:r w:rsidR="00691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(CDC) – Summer provider and consumer media campaign on HPV are ongoing. Provider – through August; Consumer – through September. Reach out to Ian if you are not subscribed to their e-newsletter. Included promotion to Power to Prevent in latest newsletter. </w:t>
      </w:r>
      <w:r w:rsidR="00691DD4">
        <w:rPr>
          <w:rFonts w:cs="Times New Roman"/>
          <w:sz w:val="24"/>
          <w:szCs w:val="24"/>
        </w:rPr>
        <w:t xml:space="preserve">Adding to the </w:t>
      </w:r>
      <w:r>
        <w:rPr>
          <w:rFonts w:cs="Times New Roman"/>
          <w:sz w:val="24"/>
          <w:szCs w:val="24"/>
        </w:rPr>
        <w:t>#</w:t>
      </w:r>
      <w:proofErr w:type="spellStart"/>
      <w:r>
        <w:rPr>
          <w:rFonts w:cs="Times New Roman"/>
          <w:sz w:val="24"/>
          <w:szCs w:val="24"/>
        </w:rPr>
        <w:t>HowIrecommend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691DD4">
        <w:rPr>
          <w:rFonts w:cs="Times New Roman"/>
          <w:sz w:val="24"/>
          <w:szCs w:val="24"/>
        </w:rPr>
        <w:t>video resource library; including</w:t>
      </w:r>
      <w:r>
        <w:rPr>
          <w:rFonts w:cs="Times New Roman"/>
          <w:sz w:val="24"/>
          <w:szCs w:val="24"/>
        </w:rPr>
        <w:t xml:space="preserve"> family physicians</w:t>
      </w:r>
      <w:r w:rsidR="00691DD4">
        <w:rPr>
          <w:rFonts w:cs="Times New Roman"/>
          <w:sz w:val="24"/>
          <w:szCs w:val="24"/>
        </w:rPr>
        <w:t xml:space="preserve"> and Nurse Practitioners. </w:t>
      </w:r>
      <w:r>
        <w:rPr>
          <w:rFonts w:cs="Times New Roman"/>
          <w:sz w:val="24"/>
          <w:szCs w:val="24"/>
        </w:rPr>
        <w:t>Congrats to LACEY EDEN for participating!</w:t>
      </w:r>
    </w:p>
    <w:p w:rsidR="000C7C8F" w:rsidRPr="00510284" w:rsidRDefault="000872AE" w:rsidP="000C7C8F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Updates on </w:t>
      </w:r>
      <w:r w:rsidR="008A4210">
        <w:rPr>
          <w:rFonts w:cs="Times New Roman"/>
          <w:b/>
          <w:sz w:val="24"/>
          <w:szCs w:val="24"/>
        </w:rPr>
        <w:t>2018 Power to Prevent HPV Cancer</w:t>
      </w:r>
      <w:r w:rsidR="007D385B">
        <w:rPr>
          <w:rFonts w:cs="Times New Roman"/>
          <w:b/>
          <w:sz w:val="24"/>
          <w:szCs w:val="24"/>
        </w:rPr>
        <w:t xml:space="preserve"> </w:t>
      </w:r>
      <w:r w:rsidR="007D385B" w:rsidRPr="007D385B">
        <w:rPr>
          <w:rFonts w:cs="Times New Roman"/>
          <w:sz w:val="24"/>
          <w:szCs w:val="24"/>
        </w:rPr>
        <w:t xml:space="preserve">– </w:t>
      </w:r>
      <w:r>
        <w:rPr>
          <w:rFonts w:cs="Times New Roman"/>
          <w:sz w:val="24"/>
          <w:szCs w:val="24"/>
        </w:rPr>
        <w:t xml:space="preserve">Jennifer </w:t>
      </w:r>
      <w:proofErr w:type="spellStart"/>
      <w:r>
        <w:rPr>
          <w:rFonts w:cs="Times New Roman"/>
          <w:sz w:val="24"/>
          <w:szCs w:val="24"/>
        </w:rPr>
        <w:t>Sienko</w:t>
      </w:r>
      <w:proofErr w:type="spellEnd"/>
    </w:p>
    <w:p w:rsidR="00510284" w:rsidRPr="00510284" w:rsidRDefault="00510284" w:rsidP="00510284">
      <w:pPr>
        <w:pStyle w:val="ListParagraph"/>
        <w:spacing w:after="0" w:line="240" w:lineRule="auto"/>
        <w:ind w:left="1440"/>
        <w:rPr>
          <w:rFonts w:cs="Times New Roman"/>
          <w:sz w:val="24"/>
          <w:szCs w:val="24"/>
          <w:u w:val="double"/>
        </w:rPr>
      </w:pPr>
      <w:r>
        <w:rPr>
          <w:rFonts w:cs="Times New Roman"/>
          <w:sz w:val="24"/>
          <w:szCs w:val="24"/>
          <w:u w:val="double"/>
        </w:rPr>
        <w:t>**</w:t>
      </w:r>
      <w:r w:rsidRPr="00510284">
        <w:rPr>
          <w:rFonts w:cs="Times New Roman"/>
          <w:sz w:val="24"/>
          <w:szCs w:val="24"/>
          <w:u w:val="double"/>
        </w:rPr>
        <w:t>Please let me know if you are interested in working on project group to evaluate this campaign.</w:t>
      </w:r>
      <w:r>
        <w:rPr>
          <w:rFonts w:cs="Times New Roman"/>
          <w:sz w:val="24"/>
          <w:szCs w:val="24"/>
          <w:u w:val="double"/>
        </w:rPr>
        <w:t xml:space="preserve"> **</w:t>
      </w:r>
    </w:p>
    <w:p w:rsidR="000C7C8F" w:rsidRDefault="00454D9B" w:rsidP="000C7C8F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 w:rsidRPr="00454D9B">
        <w:rPr>
          <w:rFonts w:cs="Times New Roman"/>
          <w:sz w:val="24"/>
          <w:szCs w:val="24"/>
          <w:highlight w:val="yellow"/>
        </w:rPr>
        <w:t>/Power</w:t>
      </w:r>
      <w:r>
        <w:rPr>
          <w:rFonts w:cs="Times New Roman"/>
          <w:sz w:val="24"/>
          <w:szCs w:val="24"/>
        </w:rPr>
        <w:t xml:space="preserve"> - </w:t>
      </w:r>
      <w:r w:rsidR="008A4210">
        <w:rPr>
          <w:rFonts w:cs="Times New Roman"/>
          <w:sz w:val="24"/>
          <w:szCs w:val="24"/>
        </w:rPr>
        <w:t>3,521 pageviews July 2018 (34.37% of total pageviews)</w:t>
      </w:r>
    </w:p>
    <w:p w:rsidR="008A4210" w:rsidRDefault="008A4210" w:rsidP="000C7C8F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1,711 Sessions (</w:t>
      </w:r>
      <w:proofErr w:type="gramStart"/>
      <w:r>
        <w:rPr>
          <w:rFonts w:cs="Times New Roman"/>
          <w:sz w:val="24"/>
          <w:szCs w:val="24"/>
        </w:rPr>
        <w:t>period of time</w:t>
      </w:r>
      <w:proofErr w:type="gramEnd"/>
      <w:r>
        <w:rPr>
          <w:rFonts w:cs="Times New Roman"/>
          <w:sz w:val="24"/>
          <w:szCs w:val="24"/>
        </w:rPr>
        <w:t xml:space="preserve"> a user is actively engaged with your website)</w:t>
      </w:r>
    </w:p>
    <w:p w:rsidR="008A4210" w:rsidRDefault="008A4210" w:rsidP="008A4210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83.46% of sessions were new sessions (estimation of first time visits)</w:t>
      </w:r>
    </w:p>
    <w:p w:rsidR="008A4210" w:rsidRDefault="008A4210" w:rsidP="008D1529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 w:rsidRPr="008D1529">
        <w:rPr>
          <w:rFonts w:cs="Times New Roman"/>
          <w:sz w:val="24"/>
          <w:szCs w:val="24"/>
        </w:rPr>
        <w:t>1428 New Users</w:t>
      </w:r>
    </w:p>
    <w:p w:rsidR="008D1529" w:rsidRPr="008D1529" w:rsidRDefault="008D1529" w:rsidP="008D1529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00:01:39 Average Session Duration</w:t>
      </w:r>
    </w:p>
    <w:p w:rsidR="000C7C8F" w:rsidRDefault="008A4210" w:rsidP="008D1529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53.22% of people visiting HPVRoundtable.org entered through our /Power page</w:t>
      </w:r>
    </w:p>
    <w:p w:rsidR="008D1529" w:rsidRDefault="008D1529" w:rsidP="008D1529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 w:rsidRPr="00454D9B">
        <w:rPr>
          <w:rFonts w:cs="Times New Roman"/>
          <w:sz w:val="24"/>
          <w:szCs w:val="24"/>
          <w:highlight w:val="yellow"/>
        </w:rPr>
        <w:t>Weekly emails</w:t>
      </w:r>
      <w:r>
        <w:rPr>
          <w:rFonts w:cs="Times New Roman"/>
          <w:sz w:val="24"/>
          <w:szCs w:val="24"/>
        </w:rPr>
        <w:t xml:space="preserve"> for July</w:t>
      </w:r>
    </w:p>
    <w:p w:rsidR="008D1529" w:rsidRDefault="00C1667F" w:rsidP="008D1529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Total of 3,424 emails delivered in July</w:t>
      </w:r>
    </w:p>
    <w:p w:rsidR="00C1667F" w:rsidRDefault="002D60B0" w:rsidP="008D1529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Week 1 – Announcement</w:t>
      </w:r>
    </w:p>
    <w:p w:rsidR="00056E22" w:rsidRDefault="00056E22" w:rsidP="00056E22">
      <w:pPr>
        <w:pStyle w:val="ListParagraph"/>
        <w:numPr>
          <w:ilvl w:val="2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850 emails delivered</w:t>
      </w:r>
    </w:p>
    <w:p w:rsidR="00056E22" w:rsidRDefault="00056E22" w:rsidP="00056E22">
      <w:pPr>
        <w:pStyle w:val="ListParagraph"/>
        <w:numPr>
          <w:ilvl w:val="2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2,228 total opens (354 unique opens)</w:t>
      </w:r>
    </w:p>
    <w:p w:rsidR="00056E22" w:rsidRDefault="00056E22" w:rsidP="00056E22">
      <w:pPr>
        <w:pStyle w:val="ListParagraph"/>
        <w:numPr>
          <w:ilvl w:val="2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395 total forwards (102 unique forwards)</w:t>
      </w:r>
    </w:p>
    <w:p w:rsidR="002D60B0" w:rsidRDefault="00056E22" w:rsidP="008D1529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Week 2 – Office Staff</w:t>
      </w:r>
    </w:p>
    <w:p w:rsidR="00056E22" w:rsidRDefault="00056E22" w:rsidP="00056E22">
      <w:pPr>
        <w:pStyle w:val="ListParagraph"/>
        <w:numPr>
          <w:ilvl w:val="2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847 emails delivered</w:t>
      </w:r>
    </w:p>
    <w:p w:rsidR="00056E22" w:rsidRDefault="00056E22" w:rsidP="00056E22">
      <w:pPr>
        <w:pStyle w:val="ListParagraph"/>
        <w:numPr>
          <w:ilvl w:val="2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2,521 total opens (314 unique opens)</w:t>
      </w:r>
    </w:p>
    <w:p w:rsidR="00056E22" w:rsidRPr="00056E22" w:rsidRDefault="00056E22" w:rsidP="00056E22">
      <w:pPr>
        <w:pStyle w:val="ListParagraph"/>
        <w:numPr>
          <w:ilvl w:val="2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424 total forwards (67 unique forwards)</w:t>
      </w:r>
    </w:p>
    <w:p w:rsidR="002D60B0" w:rsidRDefault="002D60B0" w:rsidP="008D1529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Week 3</w:t>
      </w:r>
      <w:r w:rsidR="00056E22">
        <w:rPr>
          <w:rFonts w:cs="Times New Roman"/>
          <w:sz w:val="24"/>
          <w:szCs w:val="24"/>
        </w:rPr>
        <w:t xml:space="preserve"> – Small Practice</w:t>
      </w:r>
    </w:p>
    <w:p w:rsidR="00056E22" w:rsidRDefault="00056E22" w:rsidP="00056E22">
      <w:pPr>
        <w:pStyle w:val="ListParagraph"/>
        <w:numPr>
          <w:ilvl w:val="2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846 emails delivered</w:t>
      </w:r>
    </w:p>
    <w:p w:rsidR="00056E22" w:rsidRDefault="00056E22" w:rsidP="00056E22">
      <w:pPr>
        <w:pStyle w:val="ListParagraph"/>
        <w:numPr>
          <w:ilvl w:val="2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1,471 total opens (311 unique opens)</w:t>
      </w:r>
    </w:p>
    <w:p w:rsidR="00056E22" w:rsidRDefault="00056E22" w:rsidP="00056E22">
      <w:pPr>
        <w:pStyle w:val="ListParagraph"/>
        <w:numPr>
          <w:ilvl w:val="2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261 forwards (38 unique)</w:t>
      </w:r>
    </w:p>
    <w:p w:rsidR="002D60B0" w:rsidRDefault="002D60B0" w:rsidP="008D1529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Week 4: Dental </w:t>
      </w:r>
      <w:r w:rsidR="00056E22">
        <w:rPr>
          <w:rFonts w:cs="Times New Roman"/>
          <w:sz w:val="24"/>
          <w:szCs w:val="24"/>
        </w:rPr>
        <w:t>(in progress)</w:t>
      </w:r>
    </w:p>
    <w:p w:rsidR="00056E22" w:rsidRDefault="00056E22" w:rsidP="00056E22">
      <w:pPr>
        <w:pStyle w:val="ListParagraph"/>
        <w:numPr>
          <w:ilvl w:val="2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881 emails delivered</w:t>
      </w:r>
    </w:p>
    <w:p w:rsidR="00056E22" w:rsidRDefault="00056E22" w:rsidP="00056E22">
      <w:pPr>
        <w:pStyle w:val="ListParagraph"/>
        <w:numPr>
          <w:ilvl w:val="2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2,089 total opens (276 unique opens)</w:t>
      </w:r>
    </w:p>
    <w:p w:rsidR="00056E22" w:rsidRDefault="00056E22" w:rsidP="00056E22">
      <w:pPr>
        <w:pStyle w:val="ListParagraph"/>
        <w:numPr>
          <w:ilvl w:val="2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644 Total forwards (57 unique forwards)</w:t>
      </w:r>
    </w:p>
    <w:p w:rsidR="00454D9B" w:rsidRPr="00691DD4" w:rsidRDefault="00454D9B" w:rsidP="00454D9B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sz w:val="24"/>
          <w:szCs w:val="24"/>
          <w:highlight w:val="yellow"/>
        </w:rPr>
      </w:pPr>
      <w:r w:rsidRPr="00691DD4">
        <w:rPr>
          <w:rFonts w:cs="Times New Roman"/>
          <w:sz w:val="24"/>
          <w:szCs w:val="24"/>
          <w:highlight w:val="yellow"/>
        </w:rPr>
        <w:t>Twitter</w:t>
      </w:r>
    </w:p>
    <w:p w:rsidR="00454D9B" w:rsidRDefault="00454D9B" w:rsidP="00454D9B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50.9% increase in tweet impressions</w:t>
      </w:r>
    </w:p>
    <w:p w:rsidR="00454D9B" w:rsidRDefault="00454D9B" w:rsidP="00454D9B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39.8% increase in profile visits</w:t>
      </w:r>
    </w:p>
    <w:p w:rsidR="00454D9B" w:rsidRDefault="00454D9B" w:rsidP="00454D9B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 mentions</w:t>
      </w:r>
    </w:p>
    <w:p w:rsidR="00454D9B" w:rsidRDefault="00454D9B" w:rsidP="00454D9B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78 new followers</w:t>
      </w:r>
    </w:p>
    <w:p w:rsidR="00454D9B" w:rsidRPr="00454D9B" w:rsidRDefault="00454D9B" w:rsidP="00454D9B">
      <w:pPr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619500" cy="476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 media tweet July 2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EDD" w:rsidRDefault="00454D9B" w:rsidP="00454D9B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Resource for Journalist</w:t>
      </w:r>
      <w:r w:rsidR="00510284">
        <w:rPr>
          <w:rFonts w:cs="Times New Roman"/>
          <w:b/>
          <w:sz w:val="24"/>
          <w:szCs w:val="24"/>
        </w:rPr>
        <w:t xml:space="preserve"> </w:t>
      </w:r>
      <w:r w:rsidR="00510284" w:rsidRPr="00510284">
        <w:rPr>
          <w:rFonts w:cs="Times New Roman"/>
          <w:sz w:val="24"/>
          <w:szCs w:val="24"/>
        </w:rPr>
        <w:t>– Lisa Paradis</w:t>
      </w:r>
    </w:p>
    <w:p w:rsidR="00B82C02" w:rsidRPr="00B82C02" w:rsidRDefault="00B82C02" w:rsidP="00B82C02">
      <w:pPr>
        <w:pStyle w:val="ListParagraph"/>
        <w:numPr>
          <w:ilvl w:val="1"/>
          <w:numId w:val="24"/>
        </w:numPr>
        <w:spacing w:after="0" w:line="240" w:lineRule="auto"/>
        <w:rPr>
          <w:rFonts w:cs="Times New Roman"/>
          <w:sz w:val="24"/>
          <w:szCs w:val="24"/>
        </w:rPr>
      </w:pPr>
      <w:r w:rsidRPr="00B82C02">
        <w:rPr>
          <w:rFonts w:cs="Times New Roman"/>
          <w:sz w:val="24"/>
          <w:szCs w:val="24"/>
        </w:rPr>
        <w:t xml:space="preserve">Idea came together at our task group meeting last fall. Need for a resource that would point journalists to evidence-based information on HPV and HPV vaccine. </w:t>
      </w:r>
    </w:p>
    <w:p w:rsidR="00B82C02" w:rsidRPr="00B82C02" w:rsidRDefault="00B82C02" w:rsidP="00B82C02">
      <w:pPr>
        <w:pStyle w:val="ListParagraph"/>
        <w:numPr>
          <w:ilvl w:val="1"/>
          <w:numId w:val="24"/>
        </w:numPr>
        <w:spacing w:after="0" w:line="240" w:lineRule="auto"/>
        <w:rPr>
          <w:rFonts w:cs="Times New Roman"/>
          <w:sz w:val="24"/>
          <w:szCs w:val="24"/>
        </w:rPr>
      </w:pPr>
      <w:r w:rsidRPr="00B82C02">
        <w:rPr>
          <w:rFonts w:cs="Times New Roman"/>
          <w:sz w:val="24"/>
          <w:szCs w:val="24"/>
        </w:rPr>
        <w:t>Aim is the be credible and accessible resource. Easy to use.</w:t>
      </w:r>
    </w:p>
    <w:p w:rsidR="00B82C02" w:rsidRPr="00B82C02" w:rsidRDefault="00B82C02" w:rsidP="00B82C02">
      <w:pPr>
        <w:pStyle w:val="ListParagraph"/>
        <w:numPr>
          <w:ilvl w:val="1"/>
          <w:numId w:val="24"/>
        </w:numPr>
        <w:spacing w:after="0" w:line="240" w:lineRule="auto"/>
        <w:rPr>
          <w:rFonts w:cs="Times New Roman"/>
          <w:sz w:val="24"/>
          <w:szCs w:val="24"/>
        </w:rPr>
      </w:pPr>
      <w:r w:rsidRPr="00B82C02">
        <w:rPr>
          <w:rFonts w:cs="Times New Roman"/>
          <w:sz w:val="24"/>
          <w:szCs w:val="24"/>
        </w:rPr>
        <w:t xml:space="preserve">Current form – an edited document of various drafts. </w:t>
      </w:r>
    </w:p>
    <w:p w:rsidR="00B82C02" w:rsidRPr="00B82C02" w:rsidRDefault="00B82C02" w:rsidP="00B82C02">
      <w:pPr>
        <w:pStyle w:val="ListParagraph"/>
        <w:numPr>
          <w:ilvl w:val="1"/>
          <w:numId w:val="24"/>
        </w:numPr>
        <w:spacing w:after="0" w:line="240" w:lineRule="auto"/>
        <w:rPr>
          <w:rFonts w:cs="Times New Roman"/>
          <w:sz w:val="24"/>
          <w:szCs w:val="24"/>
        </w:rPr>
      </w:pPr>
      <w:r w:rsidRPr="00B82C02">
        <w:rPr>
          <w:rFonts w:cs="Times New Roman"/>
          <w:sz w:val="24"/>
          <w:szCs w:val="24"/>
        </w:rPr>
        <w:t xml:space="preserve">Next steps: share with group and solicit feedback. Schedule a call to </w:t>
      </w:r>
      <w:bookmarkStart w:id="0" w:name="_GoBack"/>
      <w:bookmarkEnd w:id="0"/>
      <w:r w:rsidRPr="00B82C02">
        <w:rPr>
          <w:rFonts w:cs="Times New Roman"/>
          <w:sz w:val="24"/>
          <w:szCs w:val="24"/>
        </w:rPr>
        <w:t xml:space="preserve">discuss. </w:t>
      </w:r>
    </w:p>
    <w:p w:rsidR="00D246EB" w:rsidRDefault="00D246EB" w:rsidP="00061EDD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</w:p>
    <w:p w:rsidR="00061EDD" w:rsidRPr="00061EDD" w:rsidRDefault="00061EDD" w:rsidP="00061EDD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HPV Roundtable Updates</w:t>
      </w:r>
    </w:p>
    <w:p w:rsidR="00061EDD" w:rsidRDefault="00061EDD" w:rsidP="00061EDD">
      <w:pPr>
        <w:pStyle w:val="ListParagraph"/>
        <w:numPr>
          <w:ilvl w:val="0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Please create your </w:t>
      </w:r>
      <w:hyperlink r:id="rId8" w:history="1">
        <w:r w:rsidRPr="00061EDD">
          <w:rPr>
            <w:rStyle w:val="Hyperlink"/>
            <w:rFonts w:cs="Times New Roman"/>
            <w:sz w:val="24"/>
            <w:szCs w:val="24"/>
          </w:rPr>
          <w:t>member profiles</w:t>
        </w:r>
      </w:hyperlink>
      <w:r>
        <w:rPr>
          <w:rFonts w:cs="Times New Roman"/>
          <w:sz w:val="24"/>
          <w:szCs w:val="24"/>
        </w:rPr>
        <w:t xml:space="preserve"> on HPVRoundtable.org</w:t>
      </w:r>
    </w:p>
    <w:p w:rsidR="00691DD4" w:rsidRDefault="00691DD4" w:rsidP="00691DD4">
      <w:pPr>
        <w:pStyle w:val="ListParagraph"/>
        <w:numPr>
          <w:ilvl w:val="0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Visit </w:t>
      </w:r>
      <w:hyperlink r:id="rId9" w:history="1">
        <w:r w:rsidRPr="00A30779">
          <w:rPr>
            <w:rStyle w:val="Hyperlink"/>
            <w:rFonts w:cs="Times New Roman"/>
            <w:sz w:val="24"/>
            <w:szCs w:val="24"/>
          </w:rPr>
          <w:t>http://hpvroundtable.org/power/</w:t>
        </w:r>
      </w:hyperlink>
      <w:r>
        <w:rPr>
          <w:rFonts w:cs="Times New Roman"/>
          <w:sz w:val="24"/>
          <w:szCs w:val="24"/>
        </w:rPr>
        <w:t xml:space="preserve"> </w:t>
      </w:r>
    </w:p>
    <w:p w:rsidR="00691DD4" w:rsidRDefault="00691DD4" w:rsidP="00691DD4">
      <w:pPr>
        <w:pStyle w:val="ListParagraph"/>
        <w:numPr>
          <w:ilvl w:val="0"/>
          <w:numId w:val="26"/>
        </w:numPr>
        <w:spacing w:after="0" w:line="240" w:lineRule="auto"/>
        <w:rPr>
          <w:rFonts w:cs="Times New Roman"/>
          <w:sz w:val="24"/>
          <w:szCs w:val="24"/>
        </w:rPr>
      </w:pPr>
      <w:r w:rsidRPr="00691DD4">
        <w:rPr>
          <w:rFonts w:cs="Times New Roman"/>
          <w:sz w:val="24"/>
          <w:szCs w:val="24"/>
          <w:highlight w:val="yellow"/>
        </w:rPr>
        <w:t>Visit our NIAM Share-a-Thon page:</w:t>
      </w:r>
      <w:r>
        <w:rPr>
          <w:rFonts w:cs="Times New Roman"/>
          <w:sz w:val="24"/>
          <w:szCs w:val="24"/>
        </w:rPr>
        <w:t xml:space="preserve"> </w:t>
      </w:r>
      <w:hyperlink r:id="rId10" w:history="1">
        <w:r w:rsidRPr="00A30779">
          <w:rPr>
            <w:rStyle w:val="Hyperlink"/>
            <w:rFonts w:cs="Times New Roman"/>
            <w:sz w:val="24"/>
            <w:szCs w:val="24"/>
          </w:rPr>
          <w:t>http://hpvroundtable.org/niam-share-a-thon/</w:t>
        </w:r>
      </w:hyperlink>
      <w:r>
        <w:rPr>
          <w:rFonts w:cs="Times New Roman"/>
          <w:sz w:val="24"/>
          <w:szCs w:val="24"/>
        </w:rPr>
        <w:t xml:space="preserve"> </w:t>
      </w:r>
    </w:p>
    <w:p w:rsidR="000872AE" w:rsidRPr="000872AE" w:rsidRDefault="000872AE" w:rsidP="000872AE"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</w:rPr>
      </w:pPr>
    </w:p>
    <w:p w:rsidR="00064B8C" w:rsidRDefault="00064B8C" w:rsidP="00064B8C">
      <w:pPr>
        <w:spacing w:after="0" w:line="240" w:lineRule="auto"/>
        <w:rPr>
          <w:rFonts w:cs="Times New Roman"/>
          <w:sz w:val="24"/>
          <w:szCs w:val="24"/>
        </w:rPr>
      </w:pPr>
    </w:p>
    <w:p w:rsidR="00064B8C" w:rsidRDefault="00064B8C" w:rsidP="00064B8C">
      <w:pPr>
        <w:spacing w:after="0" w:line="240" w:lineRule="auto"/>
        <w:rPr>
          <w:rFonts w:cs="Times New Roman"/>
          <w:sz w:val="24"/>
          <w:szCs w:val="24"/>
        </w:rPr>
      </w:pPr>
    </w:p>
    <w:p w:rsidR="00064B8C" w:rsidRDefault="00064B8C" w:rsidP="00064B8C">
      <w:pPr>
        <w:spacing w:after="0" w:line="240" w:lineRule="auto"/>
        <w:rPr>
          <w:rFonts w:cs="Times New Roman"/>
          <w:sz w:val="24"/>
          <w:szCs w:val="24"/>
        </w:rPr>
      </w:pPr>
    </w:p>
    <w:p w:rsidR="00064B8C" w:rsidRDefault="00064B8C" w:rsidP="00064B8C">
      <w:pPr>
        <w:spacing w:after="0" w:line="240" w:lineRule="auto"/>
        <w:rPr>
          <w:rFonts w:cs="Times New Roman"/>
          <w:sz w:val="24"/>
          <w:szCs w:val="24"/>
        </w:rPr>
      </w:pPr>
    </w:p>
    <w:p w:rsidR="00064B8C" w:rsidRPr="00064B8C" w:rsidRDefault="00064B8C" w:rsidP="00064B8C">
      <w:pPr>
        <w:spacing w:after="0" w:line="240" w:lineRule="auto"/>
        <w:rPr>
          <w:rFonts w:cs="Times New Roman"/>
          <w:sz w:val="24"/>
          <w:szCs w:val="24"/>
        </w:rPr>
      </w:pPr>
    </w:p>
    <w:p w:rsidR="00487096" w:rsidRDefault="00487096" w:rsidP="00487096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sectPr w:rsidR="0048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726C"/>
    <w:multiLevelType w:val="hybridMultilevel"/>
    <w:tmpl w:val="D0E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466D"/>
    <w:multiLevelType w:val="hybridMultilevel"/>
    <w:tmpl w:val="1C02D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F1E5D"/>
    <w:multiLevelType w:val="hybridMultilevel"/>
    <w:tmpl w:val="351C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23DB"/>
    <w:multiLevelType w:val="hybridMultilevel"/>
    <w:tmpl w:val="9EBE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E22C2"/>
    <w:multiLevelType w:val="hybridMultilevel"/>
    <w:tmpl w:val="5918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07B94"/>
    <w:multiLevelType w:val="hybridMultilevel"/>
    <w:tmpl w:val="753C1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8C2284"/>
    <w:multiLevelType w:val="hybridMultilevel"/>
    <w:tmpl w:val="B038D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2D4D77"/>
    <w:multiLevelType w:val="hybridMultilevel"/>
    <w:tmpl w:val="3892A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934CF5"/>
    <w:multiLevelType w:val="hybridMultilevel"/>
    <w:tmpl w:val="4016E7DA"/>
    <w:lvl w:ilvl="0" w:tplc="13D063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5330BA"/>
    <w:multiLevelType w:val="hybridMultilevel"/>
    <w:tmpl w:val="27D09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5B54C8"/>
    <w:multiLevelType w:val="hybridMultilevel"/>
    <w:tmpl w:val="67189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903279"/>
    <w:multiLevelType w:val="hybridMultilevel"/>
    <w:tmpl w:val="2A02F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0E3BE2"/>
    <w:multiLevelType w:val="hybridMultilevel"/>
    <w:tmpl w:val="0140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468B"/>
    <w:multiLevelType w:val="hybridMultilevel"/>
    <w:tmpl w:val="F4561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C508AA"/>
    <w:multiLevelType w:val="hybridMultilevel"/>
    <w:tmpl w:val="192625BE"/>
    <w:lvl w:ilvl="0" w:tplc="21F62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62A78"/>
    <w:multiLevelType w:val="hybridMultilevel"/>
    <w:tmpl w:val="049E8F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53A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 w15:restartNumberingAfterBreak="0">
    <w:nsid w:val="6120476D"/>
    <w:multiLevelType w:val="hybridMultilevel"/>
    <w:tmpl w:val="E74E5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F23C26"/>
    <w:multiLevelType w:val="hybridMultilevel"/>
    <w:tmpl w:val="7E2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30A33"/>
    <w:multiLevelType w:val="hybridMultilevel"/>
    <w:tmpl w:val="DB44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80F96"/>
    <w:multiLevelType w:val="hybridMultilevel"/>
    <w:tmpl w:val="58A8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8626A"/>
    <w:multiLevelType w:val="hybridMultilevel"/>
    <w:tmpl w:val="83EEE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60716A"/>
    <w:multiLevelType w:val="hybridMultilevel"/>
    <w:tmpl w:val="86C8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B74FF"/>
    <w:multiLevelType w:val="hybridMultilevel"/>
    <w:tmpl w:val="E68E8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7C13F5"/>
    <w:multiLevelType w:val="hybridMultilevel"/>
    <w:tmpl w:val="1AA80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4"/>
  </w:num>
  <w:num w:numId="4">
    <w:abstractNumId w:val="23"/>
  </w:num>
  <w:num w:numId="5">
    <w:abstractNumId w:val="9"/>
  </w:num>
  <w:num w:numId="6">
    <w:abstractNumId w:val="24"/>
  </w:num>
  <w:num w:numId="7">
    <w:abstractNumId w:val="12"/>
  </w:num>
  <w:num w:numId="8">
    <w:abstractNumId w:val="5"/>
  </w:num>
  <w:num w:numId="9">
    <w:abstractNumId w:val="13"/>
  </w:num>
  <w:num w:numId="10">
    <w:abstractNumId w:val="2"/>
  </w:num>
  <w:num w:numId="11">
    <w:abstractNumId w:val="0"/>
  </w:num>
  <w:num w:numId="12">
    <w:abstractNumId w:val="15"/>
  </w:num>
  <w:num w:numId="13">
    <w:abstractNumId w:val="19"/>
  </w:num>
  <w:num w:numId="14">
    <w:abstractNumId w:val="6"/>
  </w:num>
  <w:num w:numId="15">
    <w:abstractNumId w:val="21"/>
  </w:num>
  <w:num w:numId="16">
    <w:abstractNumId w:val="7"/>
  </w:num>
  <w:num w:numId="17">
    <w:abstractNumId w:val="10"/>
  </w:num>
  <w:num w:numId="18">
    <w:abstractNumId w:val="7"/>
  </w:num>
  <w:num w:numId="19">
    <w:abstractNumId w:val="10"/>
  </w:num>
  <w:num w:numId="20">
    <w:abstractNumId w:val="18"/>
  </w:num>
  <w:num w:numId="21">
    <w:abstractNumId w:val="20"/>
  </w:num>
  <w:num w:numId="22">
    <w:abstractNumId w:val="1"/>
  </w:num>
  <w:num w:numId="23">
    <w:abstractNumId w:val="17"/>
  </w:num>
  <w:num w:numId="24">
    <w:abstractNumId w:val="4"/>
  </w:num>
  <w:num w:numId="25">
    <w:abstractNumId w:val="8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D8"/>
    <w:rsid w:val="00002E00"/>
    <w:rsid w:val="00017144"/>
    <w:rsid w:val="00046165"/>
    <w:rsid w:val="0004764A"/>
    <w:rsid w:val="00056E22"/>
    <w:rsid w:val="00061EDD"/>
    <w:rsid w:val="00064B8C"/>
    <w:rsid w:val="000777DB"/>
    <w:rsid w:val="000872AE"/>
    <w:rsid w:val="00093DDA"/>
    <w:rsid w:val="000B2834"/>
    <w:rsid w:val="000C7C8F"/>
    <w:rsid w:val="000F19B1"/>
    <w:rsid w:val="0011617D"/>
    <w:rsid w:val="00133C37"/>
    <w:rsid w:val="001535B8"/>
    <w:rsid w:val="00165B4B"/>
    <w:rsid w:val="001958DB"/>
    <w:rsid w:val="001A0668"/>
    <w:rsid w:val="001A166E"/>
    <w:rsid w:val="001A1E0B"/>
    <w:rsid w:val="001D7973"/>
    <w:rsid w:val="001E7A90"/>
    <w:rsid w:val="001F5009"/>
    <w:rsid w:val="002172B6"/>
    <w:rsid w:val="002531F5"/>
    <w:rsid w:val="00266FBF"/>
    <w:rsid w:val="00270E29"/>
    <w:rsid w:val="00285DF5"/>
    <w:rsid w:val="00297634"/>
    <w:rsid w:val="002D2189"/>
    <w:rsid w:val="002D60B0"/>
    <w:rsid w:val="002E66BB"/>
    <w:rsid w:val="002F3FD8"/>
    <w:rsid w:val="00321BE0"/>
    <w:rsid w:val="00350DAC"/>
    <w:rsid w:val="003E40CD"/>
    <w:rsid w:val="003E60DC"/>
    <w:rsid w:val="003F1D96"/>
    <w:rsid w:val="003F6A54"/>
    <w:rsid w:val="0041217C"/>
    <w:rsid w:val="00454D9B"/>
    <w:rsid w:val="00484DCD"/>
    <w:rsid w:val="00487096"/>
    <w:rsid w:val="004922E1"/>
    <w:rsid w:val="00492F1F"/>
    <w:rsid w:val="00497911"/>
    <w:rsid w:val="004C199E"/>
    <w:rsid w:val="004D292D"/>
    <w:rsid w:val="00505BA6"/>
    <w:rsid w:val="00510284"/>
    <w:rsid w:val="005143B0"/>
    <w:rsid w:val="00544B2F"/>
    <w:rsid w:val="00570A2B"/>
    <w:rsid w:val="00576525"/>
    <w:rsid w:val="00580541"/>
    <w:rsid w:val="00590A6B"/>
    <w:rsid w:val="005C16E8"/>
    <w:rsid w:val="005D7376"/>
    <w:rsid w:val="005F224B"/>
    <w:rsid w:val="0062523B"/>
    <w:rsid w:val="00632249"/>
    <w:rsid w:val="006663E8"/>
    <w:rsid w:val="00673148"/>
    <w:rsid w:val="00682F70"/>
    <w:rsid w:val="00691D7B"/>
    <w:rsid w:val="00691DD4"/>
    <w:rsid w:val="006D6532"/>
    <w:rsid w:val="00700B63"/>
    <w:rsid w:val="00702E17"/>
    <w:rsid w:val="00712745"/>
    <w:rsid w:val="00715315"/>
    <w:rsid w:val="0071678D"/>
    <w:rsid w:val="007702D0"/>
    <w:rsid w:val="00771944"/>
    <w:rsid w:val="007819E7"/>
    <w:rsid w:val="007C5AFE"/>
    <w:rsid w:val="007D385B"/>
    <w:rsid w:val="00812423"/>
    <w:rsid w:val="00852F2E"/>
    <w:rsid w:val="008A4210"/>
    <w:rsid w:val="008C0538"/>
    <w:rsid w:val="008D1529"/>
    <w:rsid w:val="009026DC"/>
    <w:rsid w:val="009339D6"/>
    <w:rsid w:val="00997AD2"/>
    <w:rsid w:val="009D3CA5"/>
    <w:rsid w:val="00A03B88"/>
    <w:rsid w:val="00A11502"/>
    <w:rsid w:val="00A20E63"/>
    <w:rsid w:val="00A31F40"/>
    <w:rsid w:val="00A35635"/>
    <w:rsid w:val="00A4755E"/>
    <w:rsid w:val="00AC6CF9"/>
    <w:rsid w:val="00AD68A4"/>
    <w:rsid w:val="00B010DA"/>
    <w:rsid w:val="00B25043"/>
    <w:rsid w:val="00B54286"/>
    <w:rsid w:val="00B74FE7"/>
    <w:rsid w:val="00B82C02"/>
    <w:rsid w:val="00B9669D"/>
    <w:rsid w:val="00BE7021"/>
    <w:rsid w:val="00BF24F2"/>
    <w:rsid w:val="00BF30D7"/>
    <w:rsid w:val="00C1667F"/>
    <w:rsid w:val="00C42685"/>
    <w:rsid w:val="00C44351"/>
    <w:rsid w:val="00C54635"/>
    <w:rsid w:val="00C72DC2"/>
    <w:rsid w:val="00CD316D"/>
    <w:rsid w:val="00D246EB"/>
    <w:rsid w:val="00D46DAB"/>
    <w:rsid w:val="00D70204"/>
    <w:rsid w:val="00D77472"/>
    <w:rsid w:val="00D85E37"/>
    <w:rsid w:val="00D866E9"/>
    <w:rsid w:val="00D93424"/>
    <w:rsid w:val="00DC7BBF"/>
    <w:rsid w:val="00DD2ACC"/>
    <w:rsid w:val="00DF407A"/>
    <w:rsid w:val="00E01EA4"/>
    <w:rsid w:val="00E055B7"/>
    <w:rsid w:val="00E4294C"/>
    <w:rsid w:val="00E44C3A"/>
    <w:rsid w:val="00E6761F"/>
    <w:rsid w:val="00E71742"/>
    <w:rsid w:val="00E826B4"/>
    <w:rsid w:val="00EB373B"/>
    <w:rsid w:val="00EB6881"/>
    <w:rsid w:val="00EC048A"/>
    <w:rsid w:val="00EE5951"/>
    <w:rsid w:val="00F321A1"/>
    <w:rsid w:val="00F4653E"/>
    <w:rsid w:val="00FC4C89"/>
    <w:rsid w:val="00FF28CD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316E"/>
  <w15:docId w15:val="{A95A16B6-D390-40FE-B3B4-1C043CFE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3FD8"/>
    <w:pPr>
      <w:keepNext/>
      <w:keepLines/>
      <w:numPr>
        <w:numId w:val="2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B8C"/>
    <w:pPr>
      <w:keepNext/>
      <w:keepLines/>
      <w:numPr>
        <w:ilvl w:val="1"/>
        <w:numId w:val="2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B8C"/>
    <w:pPr>
      <w:keepNext/>
      <w:keepLines/>
      <w:numPr>
        <w:ilvl w:val="2"/>
        <w:numId w:val="2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B8C"/>
    <w:pPr>
      <w:keepNext/>
      <w:keepLines/>
      <w:numPr>
        <w:ilvl w:val="3"/>
        <w:numId w:val="2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B8C"/>
    <w:pPr>
      <w:keepNext/>
      <w:keepLines/>
      <w:numPr>
        <w:ilvl w:val="4"/>
        <w:numId w:val="2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B8C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B8C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B8C"/>
    <w:pPr>
      <w:keepNext/>
      <w:keepLines/>
      <w:numPr>
        <w:ilvl w:val="7"/>
        <w:numId w:val="2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B8C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F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3F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172B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172B6"/>
  </w:style>
  <w:style w:type="character" w:styleId="CommentReference">
    <w:name w:val="annotation reference"/>
    <w:basedOn w:val="DefaultParagraphFont"/>
    <w:uiPriority w:val="99"/>
    <w:semiHidden/>
    <w:unhideWhenUsed/>
    <w:rsid w:val="00266F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FBF"/>
    <w:pPr>
      <w:spacing w:after="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FB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BF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C7C8F"/>
    <w:rPr>
      <w:b/>
      <w:bCs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C7C8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064B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4B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B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B8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B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B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B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B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872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pvroundtable.org/member-log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pvroundtable.org/powe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hpvroundtable.org/niam-share-a-th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pvroundtable.org/pow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Reiter, Paul</dc:creator>
  <cp:lastModifiedBy>Jennifer Sienko</cp:lastModifiedBy>
  <cp:revision>3</cp:revision>
  <cp:lastPrinted>2017-07-19T12:20:00Z</cp:lastPrinted>
  <dcterms:created xsi:type="dcterms:W3CDTF">2018-08-01T21:13:00Z</dcterms:created>
  <dcterms:modified xsi:type="dcterms:W3CDTF">2018-08-01T21:20:00Z</dcterms:modified>
</cp:coreProperties>
</file>