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FD3787" w14:textId="77777777" w:rsidR="00554F3B" w:rsidRPr="00554F3B" w:rsidRDefault="00554F3B" w:rsidP="002A2B9D">
      <w:pPr>
        <w:spacing w:after="0"/>
        <w:ind w:firstLine="720"/>
        <w:jc w:val="right"/>
        <w:rPr>
          <w:rFonts w:asciiTheme="majorHAnsi" w:eastAsiaTheme="majorEastAsia" w:hAnsiTheme="majorHAnsi" w:cstheme="majorBidi"/>
          <w:color w:val="000000" w:themeColor="text1"/>
          <w:sz w:val="18"/>
          <w:szCs w:val="21"/>
        </w:rPr>
      </w:pPr>
      <w:r w:rsidRPr="00554F3B">
        <w:rPr>
          <w:noProof/>
          <w:sz w:val="24"/>
          <w:szCs w:val="31"/>
        </w:rPr>
        <w:drawing>
          <wp:anchor distT="0" distB="0" distL="114300" distR="114300" simplePos="0" relativeHeight="251659264" behindDoc="0" locked="0" layoutInCell="1" allowOverlap="1" wp14:anchorId="53632D3B" wp14:editId="1ECB0255">
            <wp:simplePos x="0" y="0"/>
            <wp:positionH relativeFrom="margin">
              <wp:posOffset>-19050</wp:posOffset>
            </wp:positionH>
            <wp:positionV relativeFrom="margin">
              <wp:posOffset>3175</wp:posOffset>
            </wp:positionV>
            <wp:extent cx="1920240" cy="584200"/>
            <wp:effectExtent l="0" t="0" r="3810" b="6350"/>
            <wp:wrapSquare wrapText="bothSides"/>
            <wp:docPr id="5" name="Picture 5" descr="\\www.societysource.org@SSL\DavWWWRoot\sites\CC\CCS\BG\HPVR\Shared_Documents\Updates, Flyer, Logo, and General Templates\HPV-RT Assets_Logos_Style Guide_Letterhead_PPt Templates\Logos and Style Guide\Standard-Logo-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www.societysource.org@SSL\DavWWWRoot\sites\CC\CCS\BG\HPVR\Shared_Documents\Updates, Flyer, Logo, and General Templates\HPV-RT Assets_Logos_Style Guide_Letterhead_PPt Templates\Logos and Style Guide\Standard-Logo-RG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3" t="13098" r="4326" b="11304"/>
                    <a:stretch/>
                  </pic:blipFill>
                  <pic:spPr bwMode="auto">
                    <a:xfrm>
                      <a:off x="0" y="0"/>
                      <a:ext cx="192024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554F3B">
        <w:rPr>
          <w:b/>
          <w:color w:val="008080"/>
          <w:sz w:val="28"/>
          <w:szCs w:val="35"/>
        </w:rPr>
        <w:t>MEETING SUMMARY</w:t>
      </w:r>
      <w:r w:rsidRPr="00554F3B">
        <w:rPr>
          <w:rFonts w:asciiTheme="majorHAnsi" w:eastAsiaTheme="majorEastAsia" w:hAnsiTheme="majorHAnsi" w:cstheme="majorBidi"/>
          <w:color w:val="000000" w:themeColor="text1"/>
          <w:sz w:val="18"/>
          <w:szCs w:val="21"/>
        </w:rPr>
        <w:t xml:space="preserve"> </w:t>
      </w:r>
    </w:p>
    <w:p w14:paraId="34480F82" w14:textId="251ABCF5" w:rsidR="00554F3B" w:rsidRPr="00554F3B" w:rsidRDefault="00462279" w:rsidP="002A2B9D">
      <w:pPr>
        <w:spacing w:after="0"/>
        <w:ind w:firstLine="720"/>
        <w:jc w:val="right"/>
        <w:rPr>
          <w:rFonts w:asciiTheme="majorHAnsi" w:hAnsiTheme="majorHAnsi"/>
          <w:b/>
          <w:color w:val="000000" w:themeColor="text1"/>
          <w:szCs w:val="21"/>
        </w:rPr>
      </w:pPr>
      <w:r>
        <w:rPr>
          <w:b/>
          <w:bCs/>
          <w:iCs/>
          <w:color w:val="000000" w:themeColor="text1"/>
          <w:szCs w:val="21"/>
        </w:rPr>
        <w:t>September 21</w:t>
      </w:r>
      <w:r w:rsidR="00554F3B" w:rsidRPr="00554F3B">
        <w:rPr>
          <w:b/>
          <w:bCs/>
          <w:iCs/>
          <w:color w:val="000000" w:themeColor="text1"/>
          <w:szCs w:val="21"/>
        </w:rPr>
        <w:t>, 2017, 3 p.m. ET</w:t>
      </w:r>
    </w:p>
    <w:p w14:paraId="4B87C36B" w14:textId="180375F5" w:rsidR="00554F3B" w:rsidRPr="00554F3B" w:rsidRDefault="00554F3B" w:rsidP="002A2B9D">
      <w:pPr>
        <w:spacing w:after="0"/>
        <w:jc w:val="right"/>
        <w:rPr>
          <w:rFonts w:asciiTheme="majorHAnsi" w:hAnsiTheme="majorHAnsi"/>
          <w:color w:val="008080"/>
          <w:sz w:val="19"/>
          <w:szCs w:val="19"/>
        </w:rPr>
      </w:pPr>
      <w:r>
        <w:rPr>
          <w:b/>
          <w:bCs/>
          <w:iCs/>
          <w:color w:val="008080"/>
          <w:sz w:val="24"/>
          <w:szCs w:val="24"/>
        </w:rPr>
        <w:t>Best Practices Task Group</w:t>
      </w:r>
    </w:p>
    <w:p w14:paraId="3260CDDE" w14:textId="57D0E3D6" w:rsidR="00554F3B" w:rsidRPr="00554F3B" w:rsidRDefault="0092586B" w:rsidP="002A2B9D">
      <w:pPr>
        <w:spacing w:after="0"/>
        <w:jc w:val="right"/>
        <w:rPr>
          <w:noProof/>
          <w:sz w:val="24"/>
          <w:szCs w:val="24"/>
        </w:rPr>
      </w:pPr>
      <w:r w:rsidRPr="00554F3B">
        <w:rPr>
          <w:noProof/>
          <w:sz w:val="31"/>
          <w:szCs w:val="31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D253ECF" wp14:editId="31AA46BC">
                <wp:simplePos x="0" y="0"/>
                <wp:positionH relativeFrom="column">
                  <wp:posOffset>-275146</wp:posOffset>
                </wp:positionH>
                <wp:positionV relativeFrom="paragraph">
                  <wp:posOffset>111760</wp:posOffset>
                </wp:positionV>
                <wp:extent cx="6372225" cy="45719"/>
                <wp:effectExtent l="0" t="19050" r="47625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72225" cy="45719"/>
                          <a:chOff x="0" y="0"/>
                          <a:chExt cx="6840156" cy="0"/>
                        </a:xfrm>
                      </wpg:grpSpPr>
                      <wps:wsp>
                        <wps:cNvPr id="7" name="Straight Connector 7"/>
                        <wps:cNvCnPr/>
                        <wps:spPr>
                          <a:xfrm>
                            <a:off x="0" y="0"/>
                            <a:ext cx="3397250" cy="0"/>
                          </a:xfrm>
                          <a:prstGeom prst="line">
                            <a:avLst/>
                          </a:prstGeom>
                          <a:noFill/>
                          <a:ln w="57150" cap="flat" cmpd="sng" algn="ctr">
                            <a:solidFill>
                              <a:srgbClr val="C1CD23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8" name="Straight Connector 8"/>
                        <wps:cNvCnPr/>
                        <wps:spPr>
                          <a:xfrm>
                            <a:off x="3390900" y="0"/>
                            <a:ext cx="3449256" cy="0"/>
                          </a:xfrm>
                          <a:prstGeom prst="line">
                            <a:avLst/>
                          </a:prstGeom>
                          <a:noFill/>
                          <a:ln w="57150" cap="flat" cmpd="sng" algn="ctr">
                            <a:solidFill>
                              <a:srgbClr val="00808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6E2BC24" id="Group 6" o:spid="_x0000_s1026" style="position:absolute;margin-left:-21.65pt;margin-top:8.8pt;width:501.75pt;height:3.6pt;z-index:251658240;mso-width-relative:margin;mso-height-relative:margin" coordsize="6840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">
                <v:line id="Straight Connector 7" o:spid="_x0000_s1027" style="position:absolute;visibility:visible;mso-wrap-style:square" from="0,0" to="33972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" strokecolor="#c1cd23" strokeweight="4.5pt"/>
                <v:line id="Straight Connector 8" o:spid="_x0000_s1028" style="position:absolute;visibility:visible;mso-wrap-style:square" from="33909,0" to="6840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" strokecolor="teal" strokeweight="4.5pt"/>
              </v:group>
            </w:pict>
          </mc:Fallback>
        </mc:AlternateContent>
      </w:r>
    </w:p>
    <w:p w14:paraId="46C68A00" w14:textId="77777777" w:rsidR="00554F3B" w:rsidRPr="00554F3B" w:rsidRDefault="00554F3B" w:rsidP="002A2B9D">
      <w:pPr>
        <w:spacing w:after="0"/>
        <w:rPr>
          <w:b/>
          <w:color w:val="008080"/>
          <w:sz w:val="28"/>
        </w:rPr>
      </w:pPr>
      <w:bookmarkStart w:id="0" w:name="_Hlk485309218"/>
      <w:bookmarkEnd w:id="0"/>
      <w:r w:rsidRPr="00554F3B">
        <w:rPr>
          <w:b/>
          <w:color w:val="008080"/>
          <w:sz w:val="28"/>
        </w:rPr>
        <w:t>ATTENDEES</w:t>
      </w:r>
    </w:p>
    <w:p w14:paraId="49A8FF5C" w14:textId="46E54C7A" w:rsidR="00554F3B" w:rsidRPr="0054123B" w:rsidRDefault="00554F3B" w:rsidP="002A2B9D">
      <w:pPr>
        <w:spacing w:after="0"/>
      </w:pPr>
      <w:r w:rsidRPr="0054123B">
        <w:rPr>
          <w:b/>
        </w:rPr>
        <w:t xml:space="preserve">Committee Members: </w:t>
      </w:r>
      <w:r w:rsidRPr="0054123B">
        <w:t>Paul Reiter (Chair)</w:t>
      </w:r>
      <w:r w:rsidR="00B14795" w:rsidRPr="0054123B">
        <w:t xml:space="preserve">, </w:t>
      </w:r>
      <w:r w:rsidR="005D30EC">
        <w:t xml:space="preserve">Greg Zimet, </w:t>
      </w:r>
      <w:r w:rsidR="0092586B">
        <w:t>Rebecca Perkins, Melissa Gilkey, Jasmin Tiro</w:t>
      </w:r>
      <w:r w:rsidR="0077301A">
        <w:t>, Noel Brewer</w:t>
      </w:r>
    </w:p>
    <w:p w14:paraId="735952B2" w14:textId="28D6A17C" w:rsidR="00554F3B" w:rsidRPr="00554F3B" w:rsidRDefault="00554F3B" w:rsidP="002A2B9D">
      <w:pPr>
        <w:spacing w:after="0"/>
      </w:pPr>
      <w:r w:rsidRPr="0054123B">
        <w:rPr>
          <w:b/>
        </w:rPr>
        <w:t>Staff:</w:t>
      </w:r>
      <w:r w:rsidRPr="0054123B">
        <w:t xml:space="preserve"> Jennifer Sienko (ACS),</w:t>
      </w:r>
      <w:r w:rsidR="0092586B">
        <w:t xml:space="preserve"> Debbie Saslow (ACS),</w:t>
      </w:r>
      <w:r w:rsidRPr="0054123B">
        <w:t xml:space="preserve"> </w:t>
      </w:r>
      <w:r w:rsidR="00462279">
        <w:t>Laura Koehler</w:t>
      </w:r>
      <w:r w:rsidRPr="0054123B">
        <w:t xml:space="preserve"> (Hager Sharp)</w:t>
      </w:r>
    </w:p>
    <w:p w14:paraId="44C6748B" w14:textId="77777777" w:rsidR="00554F3B" w:rsidRPr="00554F3B" w:rsidRDefault="00554F3B" w:rsidP="002A2B9D">
      <w:pPr>
        <w:spacing w:after="0"/>
      </w:pPr>
    </w:p>
    <w:p w14:paraId="0C71D855" w14:textId="77777777" w:rsidR="00554F3B" w:rsidRDefault="00554F3B" w:rsidP="002A2B9D">
      <w:pPr>
        <w:spacing w:after="0"/>
        <w:rPr>
          <w:b/>
          <w:color w:val="008080"/>
          <w:sz w:val="28"/>
        </w:rPr>
      </w:pPr>
      <w:r w:rsidRPr="00554F3B">
        <w:rPr>
          <w:b/>
          <w:color w:val="008080"/>
          <w:sz w:val="28"/>
        </w:rPr>
        <w:t xml:space="preserve">DISCUSSION </w:t>
      </w:r>
    </w:p>
    <w:p w14:paraId="6E148E00" w14:textId="7378073F" w:rsidR="00462279" w:rsidRDefault="0098701A" w:rsidP="00462279">
      <w:pPr>
        <w:pStyle w:val="Heading1"/>
      </w:pPr>
      <w:r>
        <w:t xml:space="preserve">Discussion of </w:t>
      </w:r>
      <w:r w:rsidR="00A470CE">
        <w:t>Proposed Agenda for February Meeting</w:t>
      </w:r>
    </w:p>
    <w:p w14:paraId="3B5CEA22" w14:textId="5F753422" w:rsidR="009C2B09" w:rsidRPr="000B1945" w:rsidRDefault="00A470CE" w:rsidP="00F663AE">
      <w:pPr>
        <w:pStyle w:val="ListParagraph"/>
        <w:numPr>
          <w:ilvl w:val="1"/>
          <w:numId w:val="40"/>
        </w:numPr>
        <w:spacing w:after="0"/>
        <w:ind w:left="720"/>
      </w:pPr>
      <w:r w:rsidRPr="009C2B09">
        <w:t xml:space="preserve">The group reviewed the agenda for the proposed panel sessions for the </w:t>
      </w:r>
      <w:r w:rsidR="002D7329" w:rsidRPr="000B1945">
        <w:t xml:space="preserve">February </w:t>
      </w:r>
      <w:r w:rsidRPr="000B1945">
        <w:t xml:space="preserve">meeting. </w:t>
      </w:r>
      <w:r w:rsidR="009C2B09" w:rsidRPr="00FB664A">
        <w:t>In the current format, each session is</w:t>
      </w:r>
      <w:r w:rsidR="009C2B09" w:rsidRPr="000B1945">
        <w:t xml:space="preserve"> 1 hour 15 minutes. </w:t>
      </w:r>
      <w:r w:rsidR="000B1945">
        <w:t>All</w:t>
      </w:r>
      <w:r w:rsidR="009C2B09" w:rsidRPr="000B1945">
        <w:t xml:space="preserve"> three sessions </w:t>
      </w:r>
      <w:r w:rsidR="000B1945">
        <w:t>can</w:t>
      </w:r>
      <w:r w:rsidR="009C2B09" w:rsidRPr="000B1945">
        <w:t xml:space="preserve"> have unique formats</w:t>
      </w:r>
      <w:r w:rsidR="000B1945">
        <w:t xml:space="preserve">, and </w:t>
      </w:r>
      <w:r w:rsidR="009C2B09" w:rsidRPr="000B1945">
        <w:t xml:space="preserve">the activities can be whatever the task group determines. </w:t>
      </w:r>
    </w:p>
    <w:p w14:paraId="3CAA6792" w14:textId="01C9E3C9" w:rsidR="009C2B09" w:rsidRPr="00F663AE" w:rsidRDefault="009C2B09" w:rsidP="00F663AE">
      <w:pPr>
        <w:pStyle w:val="ListParagraph"/>
        <w:numPr>
          <w:ilvl w:val="0"/>
          <w:numId w:val="40"/>
        </w:numPr>
        <w:spacing w:after="0"/>
        <w:rPr>
          <w:i/>
        </w:rPr>
      </w:pPr>
      <w:r w:rsidRPr="00F663AE">
        <w:rPr>
          <w:i/>
        </w:rPr>
        <w:t>Discussion of Session 1</w:t>
      </w:r>
      <w:r w:rsidR="00087289">
        <w:rPr>
          <w:i/>
        </w:rPr>
        <w:t>a</w:t>
      </w:r>
      <w:r w:rsidRPr="00F663AE">
        <w:rPr>
          <w:i/>
        </w:rPr>
        <w:t xml:space="preserve">: </w:t>
      </w:r>
      <w:r w:rsidR="00087289">
        <w:rPr>
          <w:i/>
        </w:rPr>
        <w:t>Building Pro-Vaccine Communities (15 – 20 minutes)</w:t>
      </w:r>
    </w:p>
    <w:p w14:paraId="536BCE99" w14:textId="31138393" w:rsidR="000B1945" w:rsidRDefault="000B1945" w:rsidP="00087289">
      <w:pPr>
        <w:pStyle w:val="Heading3"/>
      </w:pPr>
      <w:r>
        <w:t xml:space="preserve">Melissa Gilkey suggested Noni MacDonald, </w:t>
      </w:r>
      <w:r w:rsidR="001705B7">
        <w:t>p</w:t>
      </w:r>
      <w:r>
        <w:t xml:space="preserve">rofessor of </w:t>
      </w:r>
      <w:r w:rsidR="001705B7">
        <w:t>p</w:t>
      </w:r>
      <w:r w:rsidRPr="00B2585E">
        <w:t xml:space="preserve">ediatrics </w:t>
      </w:r>
      <w:r>
        <w:t xml:space="preserve">at </w:t>
      </w:r>
      <w:r w:rsidRPr="00B2585E">
        <w:t>Dalhousie University</w:t>
      </w:r>
      <w:r>
        <w:t xml:space="preserve">, as a potential speaker. Melissa heard Dr. MacDonald speak at a vaccine confidence meeting in August and found her presentation very impactful. </w:t>
      </w:r>
    </w:p>
    <w:p w14:paraId="336E9BD3" w14:textId="6B66DCA5" w:rsidR="007C1521" w:rsidRPr="007C1521" w:rsidRDefault="007C1521" w:rsidP="007C1521">
      <w:pPr>
        <w:pStyle w:val="Heading3"/>
        <w:rPr>
          <w:b/>
        </w:rPr>
      </w:pPr>
      <w:r w:rsidRPr="007C1521">
        <w:rPr>
          <w:b/>
        </w:rPr>
        <w:t>Update: Noel and Paul discussed this idea off-line and decided to resort to the task groups previous iteration (3 sessions: Social Media; How to get providers interested and involved with interventions; Which works better: system-level vs. individual-level interventions).</w:t>
      </w:r>
    </w:p>
    <w:p w14:paraId="23CEE83B" w14:textId="30750A59" w:rsidR="009C2B09" w:rsidRDefault="009C2B09" w:rsidP="00F663AE">
      <w:pPr>
        <w:pStyle w:val="Heading2"/>
        <w:rPr>
          <w:i/>
        </w:rPr>
      </w:pPr>
      <w:r w:rsidRPr="00F663AE">
        <w:rPr>
          <w:i/>
        </w:rPr>
        <w:t xml:space="preserve">Discussion of Session </w:t>
      </w:r>
      <w:r w:rsidR="00087289">
        <w:rPr>
          <w:i/>
        </w:rPr>
        <w:t>1</w:t>
      </w:r>
      <w:r w:rsidRPr="00F663AE">
        <w:rPr>
          <w:i/>
        </w:rPr>
        <w:t xml:space="preserve">: </w:t>
      </w:r>
      <w:r w:rsidR="00087289">
        <w:rPr>
          <w:i/>
        </w:rPr>
        <w:t>Social Media (each speaker: 10 – 15 minutes)</w:t>
      </w:r>
    </w:p>
    <w:p w14:paraId="680F68A4" w14:textId="4C6C81C5" w:rsidR="00087289" w:rsidRDefault="00087289" w:rsidP="00087289">
      <w:pPr>
        <w:pStyle w:val="Heading3"/>
      </w:pPr>
      <w:r>
        <w:t>Three speakers have been invited and accepted:</w:t>
      </w:r>
    </w:p>
    <w:p w14:paraId="79BB300A" w14:textId="550727FF" w:rsidR="00087289" w:rsidRDefault="00087289" w:rsidP="00087289">
      <w:pPr>
        <w:pStyle w:val="Heading4"/>
      </w:pPr>
      <w:r w:rsidRPr="007C1521">
        <w:rPr>
          <w:b/>
        </w:rPr>
        <w:t>Adam Dunn, PhD</w:t>
      </w:r>
      <w:r>
        <w:t xml:space="preserve"> – Australian Institute of Health Innovation, Macquarie University (pre-recorded presentation)</w:t>
      </w:r>
    </w:p>
    <w:p w14:paraId="0E96363C" w14:textId="5E599DC3" w:rsidR="00087289" w:rsidRDefault="00087289" w:rsidP="00087289">
      <w:pPr>
        <w:pStyle w:val="Heading4"/>
      </w:pPr>
      <w:r w:rsidRPr="007C1521">
        <w:rPr>
          <w:b/>
        </w:rPr>
        <w:t>Colleen Nguyen</w:t>
      </w:r>
      <w:r>
        <w:t xml:space="preserve"> – Boston Children’s Hospital (from John Brownstein’s research team)</w:t>
      </w:r>
    </w:p>
    <w:p w14:paraId="2F0637A1" w14:textId="08F907C2" w:rsidR="00087289" w:rsidRPr="007C1521" w:rsidRDefault="00087289" w:rsidP="00087289">
      <w:pPr>
        <w:pStyle w:val="Heading4"/>
      </w:pPr>
      <w:r w:rsidRPr="007C1521">
        <w:rPr>
          <w:b/>
        </w:rPr>
        <w:t>Eve Dube</w:t>
      </w:r>
      <w:r>
        <w:t xml:space="preserve"> – CHU de Qu</w:t>
      </w:r>
      <w:r w:rsidRPr="007C1521">
        <w:t>ébec-Université Laval Research Center</w:t>
      </w:r>
    </w:p>
    <w:p w14:paraId="46941207" w14:textId="4DC3F2E6" w:rsidR="00087289" w:rsidRDefault="00087289" w:rsidP="00087289">
      <w:pPr>
        <w:pStyle w:val="Heading3"/>
      </w:pPr>
      <w:r>
        <w:t>Will need to determine technology for recording Dr. Dunn and for him joining the session/meeting remotely to listen and participate in the discussion.</w:t>
      </w:r>
    </w:p>
    <w:p w14:paraId="714A42F5" w14:textId="54347D99" w:rsidR="007C1521" w:rsidRDefault="007C1521" w:rsidP="007C1521">
      <w:pPr>
        <w:pStyle w:val="Heading2"/>
      </w:pPr>
      <w:r>
        <w:t>Session 2: How to get providers interested and involved with interventions</w:t>
      </w:r>
    </w:p>
    <w:p w14:paraId="3A81C9E4" w14:textId="500B1B0A" w:rsidR="007C1521" w:rsidRPr="007C1521" w:rsidRDefault="007C1521" w:rsidP="007C1521">
      <w:pPr>
        <w:pStyle w:val="Heading3"/>
      </w:pPr>
      <w:r>
        <w:t xml:space="preserve">Session will have 3 participants and will be in a panel format, i.e., no formal presentations but more of a discussion format with a moderator keeping things on track. </w:t>
      </w:r>
    </w:p>
    <w:p w14:paraId="027249F2" w14:textId="401671F7" w:rsidR="00087289" w:rsidRPr="00087289" w:rsidRDefault="00087289" w:rsidP="00087289">
      <w:pPr>
        <w:pStyle w:val="Heading2"/>
      </w:pPr>
      <w:r>
        <w:t xml:space="preserve">Discussion of Session 3: </w:t>
      </w:r>
      <w:r w:rsidR="007C1521">
        <w:t>Which works better: system-l</w:t>
      </w:r>
      <w:r>
        <w:t>evel</w:t>
      </w:r>
      <w:r w:rsidR="007C1521">
        <w:t xml:space="preserve"> vs. individual level interventions</w:t>
      </w:r>
    </w:p>
    <w:p w14:paraId="2FE113E2" w14:textId="04DBA88C" w:rsidR="00653F8D" w:rsidRDefault="00653F8D" w:rsidP="00F663AE">
      <w:pPr>
        <w:pStyle w:val="Heading3"/>
      </w:pPr>
      <w:r>
        <w:t xml:space="preserve">To keep the audience more engaged and </w:t>
      </w:r>
      <w:r w:rsidR="002D7329">
        <w:t>to facilitate discussion</w:t>
      </w:r>
      <w:r>
        <w:t xml:space="preserve">, </w:t>
      </w:r>
      <w:r w:rsidR="004A155E">
        <w:t>the group discussed</w:t>
      </w:r>
      <w:r>
        <w:t xml:space="preserve"> </w:t>
      </w:r>
      <w:r w:rsidR="002D7329">
        <w:t>holding</w:t>
      </w:r>
      <w:r w:rsidR="004A155E">
        <w:t xml:space="preserve"> Session 3</w:t>
      </w:r>
      <w:r>
        <w:t xml:space="preserve"> </w:t>
      </w:r>
      <w:r w:rsidR="002D7329">
        <w:t>in the style of a debate.</w:t>
      </w:r>
      <w:r>
        <w:t xml:space="preserve"> </w:t>
      </w:r>
    </w:p>
    <w:p w14:paraId="4CB18F44" w14:textId="1BB6DAD1" w:rsidR="0037395F" w:rsidRDefault="00653F8D" w:rsidP="00F663AE">
      <w:pPr>
        <w:pStyle w:val="Heading3"/>
      </w:pPr>
      <w:r>
        <w:t xml:space="preserve">The specific format and speakers </w:t>
      </w:r>
      <w:r w:rsidR="00CC5F3A">
        <w:t xml:space="preserve">of the debate </w:t>
      </w:r>
      <w:r>
        <w:t>are to be determined</w:t>
      </w:r>
      <w:r w:rsidR="00802228">
        <w:t>.</w:t>
      </w:r>
      <w:r>
        <w:t xml:space="preserve"> </w:t>
      </w:r>
      <w:r w:rsidR="00A4078B">
        <w:t>L</w:t>
      </w:r>
      <w:r w:rsidR="002D7329">
        <w:t xml:space="preserve">ast year’s meeting included a similar session, and </w:t>
      </w:r>
      <w:r w:rsidR="00A4078B">
        <w:t>attendees responded positively</w:t>
      </w:r>
      <w:r>
        <w:t xml:space="preserve">. </w:t>
      </w:r>
    </w:p>
    <w:p w14:paraId="48B74715" w14:textId="43322255" w:rsidR="00687BEC" w:rsidRDefault="00653F8D" w:rsidP="00F663AE">
      <w:pPr>
        <w:pStyle w:val="Heading3"/>
      </w:pPr>
      <w:r>
        <w:t xml:space="preserve">The “debate” </w:t>
      </w:r>
      <w:r w:rsidR="000B1945">
        <w:t xml:space="preserve">can </w:t>
      </w:r>
      <w:r w:rsidR="00A4078B">
        <w:t xml:space="preserve">be about </w:t>
      </w:r>
      <w:r>
        <w:t>the most effective ways to effect change—whether at the system level or the individual level</w:t>
      </w:r>
      <w:r w:rsidR="00A4078B">
        <w:t>. Presenters will receive the</w:t>
      </w:r>
      <w:r w:rsidR="002F2E98">
        <w:t xml:space="preserve"> question and agenda </w:t>
      </w:r>
      <w:r w:rsidR="00A4078B">
        <w:t>before</w:t>
      </w:r>
      <w:r w:rsidR="002F2E98">
        <w:t xml:space="preserve"> the meeting. </w:t>
      </w:r>
    </w:p>
    <w:p w14:paraId="0EEBB596" w14:textId="77777777" w:rsidR="009C2B09" w:rsidRDefault="009C2B09" w:rsidP="00F663AE">
      <w:pPr>
        <w:pStyle w:val="Heading3"/>
      </w:pPr>
      <w:r>
        <w:lastRenderedPageBreak/>
        <w:t>The group discussed that labeling Session 3 a “debate” may make presenters hesitant to participate. Some presenters may be more open to a “lively discussion.”</w:t>
      </w:r>
    </w:p>
    <w:p w14:paraId="14FD8220" w14:textId="383C21CA" w:rsidR="009C2B09" w:rsidRPr="004A155E" w:rsidRDefault="009C2B09" w:rsidP="00F663AE">
      <w:pPr>
        <w:pStyle w:val="Heading3"/>
      </w:pPr>
      <w:r>
        <w:t xml:space="preserve">Debbie Saslow noted that because many of the presenters slotted for Session 3 spoke at last year’s meeting, changing the format for this year’s meeting could be beneficial. </w:t>
      </w:r>
    </w:p>
    <w:p w14:paraId="042FCD9B" w14:textId="0CA122F6" w:rsidR="009C2B09" w:rsidRDefault="009C2B09" w:rsidP="00F663AE">
      <w:pPr>
        <w:pStyle w:val="Heading3"/>
      </w:pPr>
      <w:r>
        <w:t>Rebecca Perkins, Melissa Gilkey, Kristin Oliver, Marcie Fisher-Borne, and Cynthia Rand will still participa</w:t>
      </w:r>
      <w:r w:rsidR="000B1945">
        <w:t>te in</w:t>
      </w:r>
      <w:r>
        <w:t xml:space="preserve"> the restructured Session 3. Noel Brewer also recommended Peter Szilagyi as a possible participant, but Greg Zimet noted that Peter and Cynthia are colleagues. </w:t>
      </w:r>
    </w:p>
    <w:p w14:paraId="370D008D" w14:textId="48A8A2B1" w:rsidR="00B2585E" w:rsidRDefault="00B2585E" w:rsidP="002C32EC">
      <w:pPr>
        <w:pStyle w:val="Heading2"/>
        <w:ind w:left="734"/>
      </w:pPr>
      <w:r>
        <w:t xml:space="preserve">Jennifer Sienko can work with Ryan at ACS to </w:t>
      </w:r>
      <w:r w:rsidR="00F663AE">
        <w:t xml:space="preserve">make the opening discussion more interactive. </w:t>
      </w:r>
    </w:p>
    <w:p w14:paraId="375B3ABF" w14:textId="11E6017D" w:rsidR="002F2E98" w:rsidRDefault="002F2E98" w:rsidP="002C32EC">
      <w:pPr>
        <w:pStyle w:val="Heading2"/>
        <w:ind w:left="734"/>
      </w:pPr>
      <w:r>
        <w:t xml:space="preserve">The group discussed the need and desire among Roundtable members </w:t>
      </w:r>
      <w:r w:rsidR="00CC5F3A">
        <w:t>for</w:t>
      </w:r>
      <w:r>
        <w:t xml:space="preserve"> social media training</w:t>
      </w:r>
      <w:r w:rsidR="00CC5F3A">
        <w:t>, but t</w:t>
      </w:r>
      <w:r>
        <w:t xml:space="preserve">he group was unsure whether there </w:t>
      </w:r>
      <w:r w:rsidR="00CC5F3A">
        <w:t xml:space="preserve">would be time at the </w:t>
      </w:r>
      <w:r w:rsidR="003C261B">
        <w:t>National</w:t>
      </w:r>
      <w:r w:rsidR="00CC5F3A">
        <w:t xml:space="preserve"> meeting. </w:t>
      </w:r>
      <w:r w:rsidR="00E12033">
        <w:t>There may be enough time to fit in a small “teaser” training during the opening session.</w:t>
      </w:r>
    </w:p>
    <w:p w14:paraId="1CDBB208" w14:textId="0DAFBAF5" w:rsidR="002F2E98" w:rsidRDefault="002F2E98" w:rsidP="002C32EC">
      <w:pPr>
        <w:pStyle w:val="Heading3"/>
        <w:ind w:left="1094"/>
      </w:pPr>
      <w:r>
        <w:t xml:space="preserve">The National Meeting may be </w:t>
      </w:r>
      <w:r w:rsidR="00E12033">
        <w:t xml:space="preserve">a chance </w:t>
      </w:r>
      <w:r>
        <w:t>to gauge</w:t>
      </w:r>
      <w:r w:rsidR="00E72C49">
        <w:t xml:space="preserve"> interest </w:t>
      </w:r>
      <w:r w:rsidR="00CC5F3A">
        <w:t>among members</w:t>
      </w:r>
      <w:r w:rsidR="00E12033">
        <w:t xml:space="preserve"> for a full training</w:t>
      </w:r>
      <w:r w:rsidR="00E72C49">
        <w:t xml:space="preserve">. </w:t>
      </w:r>
    </w:p>
    <w:p w14:paraId="33E046BB" w14:textId="5403DDAA" w:rsidR="00AA30B7" w:rsidRPr="00AA30B7" w:rsidRDefault="00AA30B7" w:rsidP="002C32EC">
      <w:pPr>
        <w:pStyle w:val="Heading3"/>
        <w:ind w:left="1094"/>
      </w:pPr>
      <w:r>
        <w:t>The</w:t>
      </w:r>
      <w:r w:rsidR="00E12033">
        <w:t xml:space="preserve"> task</w:t>
      </w:r>
      <w:r>
        <w:t xml:space="preserve"> group decided to work with the greater Roundtable to develop a separate social media offering (format is to be determined). </w:t>
      </w:r>
    </w:p>
    <w:p w14:paraId="79185E6D" w14:textId="0A423919" w:rsidR="00CB147D" w:rsidRDefault="000B736A" w:rsidP="002C32EC">
      <w:pPr>
        <w:pStyle w:val="Heading2"/>
        <w:ind w:left="734"/>
      </w:pPr>
      <w:r>
        <w:t xml:space="preserve">Noel stressed the importance of all presentations being </w:t>
      </w:r>
      <w:r w:rsidR="00CC5F3A">
        <w:t>evidence-</w:t>
      </w:r>
      <w:r>
        <w:t xml:space="preserve">based. </w:t>
      </w:r>
    </w:p>
    <w:p w14:paraId="78104D76" w14:textId="3E74E40B" w:rsidR="00AA30B7" w:rsidRDefault="00AA30B7" w:rsidP="002C32EC">
      <w:pPr>
        <w:pStyle w:val="Heading2"/>
        <w:ind w:left="734"/>
      </w:pPr>
      <w:r>
        <w:t>Final decisions by the group:</w:t>
      </w:r>
    </w:p>
    <w:p w14:paraId="67710CC9" w14:textId="7D892301" w:rsidR="00AA30B7" w:rsidRDefault="00AA30B7" w:rsidP="002C32EC">
      <w:pPr>
        <w:pStyle w:val="ListParagraph"/>
        <w:numPr>
          <w:ilvl w:val="0"/>
          <w:numId w:val="38"/>
        </w:numPr>
        <w:spacing w:after="0"/>
        <w:ind w:left="1094"/>
      </w:pPr>
      <w:r>
        <w:t>Restructure the opening</w:t>
      </w:r>
      <w:r w:rsidR="0098701A">
        <w:t xml:space="preserve"> of Session 1</w:t>
      </w:r>
      <w:r>
        <w:t xml:space="preserve"> with an opening speaker (</w:t>
      </w:r>
      <w:r w:rsidR="00CC5F3A">
        <w:t xml:space="preserve">Dr. </w:t>
      </w:r>
      <w:r>
        <w:t xml:space="preserve">MacDonald </w:t>
      </w:r>
      <w:r w:rsidR="001705B7">
        <w:t>was proposed</w:t>
      </w:r>
      <w:r>
        <w:t xml:space="preserve">, but the group should determine the context of her talk and </w:t>
      </w:r>
      <w:r w:rsidR="00E12033">
        <w:t xml:space="preserve">ensure </w:t>
      </w:r>
      <w:r>
        <w:t xml:space="preserve">it includes </w:t>
      </w:r>
      <w:r w:rsidR="00CC5F3A">
        <w:t>evidence-</w:t>
      </w:r>
      <w:r>
        <w:t>based actions).</w:t>
      </w:r>
    </w:p>
    <w:p w14:paraId="06D73419" w14:textId="44CB3CFD" w:rsidR="00AA30B7" w:rsidRDefault="00AA30B7" w:rsidP="002C32EC">
      <w:pPr>
        <w:pStyle w:val="ListParagraph"/>
        <w:numPr>
          <w:ilvl w:val="0"/>
          <w:numId w:val="38"/>
        </w:numPr>
        <w:spacing w:after="0"/>
        <w:ind w:left="1094"/>
      </w:pPr>
      <w:r>
        <w:t>The opening</w:t>
      </w:r>
      <w:r w:rsidR="0098701A">
        <w:t xml:space="preserve"> of Session 1</w:t>
      </w:r>
      <w:r>
        <w:t xml:space="preserve"> will be followed by </w:t>
      </w:r>
      <w:r w:rsidR="00F061F8">
        <w:t>the</w:t>
      </w:r>
      <w:r>
        <w:t xml:space="preserve"> social media/vaccine confidence </w:t>
      </w:r>
      <w:r w:rsidR="00F061F8">
        <w:t>presentations</w:t>
      </w:r>
      <w:r>
        <w:t>.</w:t>
      </w:r>
    </w:p>
    <w:p w14:paraId="255D61C6" w14:textId="0643D9EB" w:rsidR="00AA30B7" w:rsidRDefault="00E12033" w:rsidP="002C32EC">
      <w:pPr>
        <w:pStyle w:val="ListParagraph"/>
        <w:numPr>
          <w:ilvl w:val="0"/>
          <w:numId w:val="38"/>
        </w:numPr>
        <w:spacing w:after="0"/>
        <w:ind w:left="1094"/>
      </w:pPr>
      <w:r>
        <w:t>Session 3</w:t>
      </w:r>
      <w:r w:rsidR="00AA30B7">
        <w:t xml:space="preserve"> will be a panel discussion/debate about whether </w:t>
      </w:r>
      <w:r w:rsidR="00CC5F3A">
        <w:t>systems</w:t>
      </w:r>
      <w:r w:rsidR="00E36B03">
        <w:t>-</w:t>
      </w:r>
      <w:r w:rsidR="00AA30B7">
        <w:t>level or individual</w:t>
      </w:r>
      <w:r w:rsidR="00E36B03">
        <w:t>-</w:t>
      </w:r>
      <w:r w:rsidR="00AA30B7">
        <w:t xml:space="preserve">level interventions work best in improving vaccination. </w:t>
      </w:r>
    </w:p>
    <w:p w14:paraId="18E3E5AA" w14:textId="4CD66636" w:rsidR="00AA30B7" w:rsidRDefault="00CC5F3A" w:rsidP="00E12033">
      <w:pPr>
        <w:pStyle w:val="Heading1"/>
      </w:pPr>
      <w:r>
        <w:t xml:space="preserve">National </w:t>
      </w:r>
      <w:r w:rsidR="00AA30B7">
        <w:t>HPV Vaccination Roundtable Website</w:t>
      </w:r>
    </w:p>
    <w:p w14:paraId="7090BC3F" w14:textId="73780468" w:rsidR="00AA30B7" w:rsidRDefault="00AA30B7" w:rsidP="00E12033">
      <w:pPr>
        <w:pStyle w:val="Heading2"/>
      </w:pPr>
      <w:r>
        <w:t>The new</w:t>
      </w:r>
      <w:r w:rsidR="00CC5F3A">
        <w:t xml:space="preserve"> National</w:t>
      </w:r>
      <w:r>
        <w:t xml:space="preserve"> HPV Vaccination Roundtable website will </w:t>
      </w:r>
      <w:r w:rsidR="003C261B">
        <w:t xml:space="preserve">launch </w:t>
      </w:r>
      <w:r w:rsidR="007C1521">
        <w:t>Winter</w:t>
      </w:r>
      <w:r>
        <w:t xml:space="preserve"> </w:t>
      </w:r>
      <w:r w:rsidR="00E36B03">
        <w:t xml:space="preserve">2017 </w:t>
      </w:r>
      <w:r>
        <w:t xml:space="preserve">with a large promotion. </w:t>
      </w:r>
    </w:p>
    <w:p w14:paraId="3C1F3566" w14:textId="67560FE3" w:rsidR="00AA30B7" w:rsidRDefault="00AA30B7" w:rsidP="00E12033">
      <w:pPr>
        <w:pStyle w:val="Heading2"/>
      </w:pPr>
      <w:r>
        <w:t>The website was developed in response to needs heard from Roundtable members.</w:t>
      </w:r>
    </w:p>
    <w:p w14:paraId="6BAC74AB" w14:textId="7205248A" w:rsidR="00AA30B7" w:rsidRDefault="00AA30B7" w:rsidP="00E12033">
      <w:pPr>
        <w:pStyle w:val="Heading2"/>
      </w:pPr>
      <w:r>
        <w:t xml:space="preserve">The website includes a searchable resource library. </w:t>
      </w:r>
    </w:p>
    <w:p w14:paraId="53D18426" w14:textId="77777777" w:rsidR="00CB147D" w:rsidRPr="009211A3" w:rsidRDefault="00CB147D" w:rsidP="0098701A">
      <w:pPr>
        <w:spacing w:after="0"/>
      </w:pPr>
    </w:p>
    <w:p w14:paraId="4FAF8E4D" w14:textId="0CA40933" w:rsidR="001E5E93" w:rsidRDefault="001E5E93" w:rsidP="001E5E93">
      <w:pPr>
        <w:spacing w:after="0"/>
        <w:rPr>
          <w:b/>
          <w:color w:val="008080"/>
          <w:sz w:val="28"/>
        </w:rPr>
      </w:pPr>
      <w:r>
        <w:rPr>
          <w:b/>
          <w:color w:val="008080"/>
          <w:sz w:val="28"/>
        </w:rPr>
        <w:t>FOLLOW-UP ITEMS AND ACTION STEPS</w:t>
      </w:r>
    </w:p>
    <w:p w14:paraId="0A3F3B79" w14:textId="08F793AA" w:rsidR="009C3394" w:rsidRDefault="001E5E93" w:rsidP="00462279">
      <w:pPr>
        <w:spacing w:after="0"/>
        <w:ind w:left="720" w:hanging="360"/>
      </w:pPr>
      <w:r w:rsidRPr="00AB6D89">
        <w:t>•</w:t>
      </w:r>
      <w:r w:rsidRPr="00AB6D89">
        <w:tab/>
      </w:r>
      <w:r w:rsidR="00D709D7">
        <w:rPr>
          <w:b/>
        </w:rPr>
        <w:t>Paul</w:t>
      </w:r>
      <w:r w:rsidR="00D709D7">
        <w:t xml:space="preserve"> </w:t>
      </w:r>
      <w:r w:rsidR="00D709D7" w:rsidRPr="00736B87">
        <w:rPr>
          <w:b/>
        </w:rPr>
        <w:t>Reiter</w:t>
      </w:r>
      <w:r w:rsidR="00D709D7">
        <w:t xml:space="preserve"> will </w:t>
      </w:r>
      <w:r w:rsidR="002D7329">
        <w:t xml:space="preserve">contact </w:t>
      </w:r>
      <w:r w:rsidR="00D709D7">
        <w:t xml:space="preserve">the people suggested for the debate session. </w:t>
      </w:r>
    </w:p>
    <w:p w14:paraId="6AA8A9D1" w14:textId="213D2A2B" w:rsidR="0098701A" w:rsidRDefault="0098701A" w:rsidP="0098701A">
      <w:pPr>
        <w:pStyle w:val="Heading2"/>
      </w:pPr>
      <w:bookmarkStart w:id="1" w:name="_GoBack"/>
      <w:bookmarkEnd w:id="1"/>
      <w:r w:rsidRPr="0098701A">
        <w:rPr>
          <w:b/>
        </w:rPr>
        <w:t>Jennifer Sienko</w:t>
      </w:r>
      <w:r>
        <w:t xml:space="preserve"> will </w:t>
      </w:r>
      <w:r w:rsidR="00F663AE">
        <w:t>work with Ryan at ACS to make the opening discussion more interactive.</w:t>
      </w:r>
    </w:p>
    <w:p w14:paraId="4EA7423E" w14:textId="2829245F" w:rsidR="00736B87" w:rsidRDefault="00736B87" w:rsidP="00736B87">
      <w:pPr>
        <w:pStyle w:val="Heading2"/>
      </w:pPr>
      <w:r w:rsidRPr="00736B87">
        <w:rPr>
          <w:b/>
        </w:rPr>
        <w:t>Task group members</w:t>
      </w:r>
      <w:r>
        <w:t xml:space="preserve"> should share additional questions or comments with Paul. </w:t>
      </w:r>
    </w:p>
    <w:p w14:paraId="4D6519B7" w14:textId="5C544886" w:rsidR="00AA30B7" w:rsidRPr="00AA30B7" w:rsidRDefault="00AA30B7" w:rsidP="00AA30B7">
      <w:pPr>
        <w:pStyle w:val="Heading2"/>
      </w:pPr>
      <w:r>
        <w:rPr>
          <w:b/>
        </w:rPr>
        <w:t>Task group members</w:t>
      </w:r>
      <w:r>
        <w:t xml:space="preserve"> with questions about the new HPV Vaccination Roundtable </w:t>
      </w:r>
      <w:r w:rsidR="002D7329">
        <w:t xml:space="preserve">website </w:t>
      </w:r>
      <w:r>
        <w:t xml:space="preserve">should contact Jennifer Sienko. </w:t>
      </w:r>
    </w:p>
    <w:p w14:paraId="10FCF582" w14:textId="49547075" w:rsidR="00554F3B" w:rsidRDefault="001E5E93" w:rsidP="003045BC">
      <w:pPr>
        <w:pStyle w:val="ListParagraph"/>
        <w:numPr>
          <w:ilvl w:val="0"/>
          <w:numId w:val="16"/>
        </w:numPr>
        <w:spacing w:after="0"/>
        <w:ind w:left="720"/>
      </w:pPr>
      <w:r>
        <w:t xml:space="preserve">The </w:t>
      </w:r>
      <w:r w:rsidRPr="003045BC">
        <w:rPr>
          <w:b/>
        </w:rPr>
        <w:t>next task group</w:t>
      </w:r>
      <w:r>
        <w:t xml:space="preserve"> </w:t>
      </w:r>
      <w:r w:rsidRPr="003045BC">
        <w:rPr>
          <w:b/>
        </w:rPr>
        <w:t>call</w:t>
      </w:r>
      <w:r>
        <w:t xml:space="preserve"> is scheduled for </w:t>
      </w:r>
      <w:r w:rsidR="00462279">
        <w:t>October 19</w:t>
      </w:r>
      <w:r>
        <w:t xml:space="preserve"> at 3 p.m. ET</w:t>
      </w:r>
      <w:r w:rsidR="00F0348C">
        <w:t>.</w:t>
      </w:r>
    </w:p>
    <w:sectPr w:rsidR="00554F3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16D99E" w14:textId="77777777" w:rsidR="00432368" w:rsidRDefault="00432368" w:rsidP="00D73040">
      <w:pPr>
        <w:spacing w:after="0" w:line="240" w:lineRule="auto"/>
      </w:pPr>
      <w:r>
        <w:separator/>
      </w:r>
    </w:p>
  </w:endnote>
  <w:endnote w:type="continuationSeparator" w:id="0">
    <w:p w14:paraId="77F56B15" w14:textId="77777777" w:rsidR="00432368" w:rsidRDefault="00432368" w:rsidP="00D73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18123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72D1D1" w14:textId="1CE648A0" w:rsidR="008C2EE0" w:rsidRDefault="008C2EE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152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EDD33E" w14:textId="77777777" w:rsidR="008C2EE0" w:rsidRDefault="008C2E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AE13BC" w14:textId="77777777" w:rsidR="00432368" w:rsidRDefault="00432368" w:rsidP="00D73040">
      <w:pPr>
        <w:spacing w:after="0" w:line="240" w:lineRule="auto"/>
      </w:pPr>
      <w:r>
        <w:separator/>
      </w:r>
    </w:p>
  </w:footnote>
  <w:footnote w:type="continuationSeparator" w:id="0">
    <w:p w14:paraId="669ACE0F" w14:textId="77777777" w:rsidR="00432368" w:rsidRDefault="00432368" w:rsidP="00D730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72B7C"/>
    <w:multiLevelType w:val="hybridMultilevel"/>
    <w:tmpl w:val="166EEB30"/>
    <w:lvl w:ilvl="0" w:tplc="33E8A384">
      <w:start w:val="1"/>
      <w:numFmt w:val="upperRoman"/>
      <w:pStyle w:val="Heading1"/>
      <w:lvlText w:val="%1."/>
      <w:lvlJc w:val="left"/>
      <w:pPr>
        <w:ind w:left="1080" w:hanging="720"/>
      </w:pPr>
      <w:rPr>
        <w:rFonts w:asciiTheme="minorHAnsi" w:eastAsiaTheme="majorEastAsia" w:hAnsiTheme="minorHAnsi" w:cstheme="majorBidi"/>
        <w:color w:val="auto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2726C"/>
    <w:multiLevelType w:val="hybridMultilevel"/>
    <w:tmpl w:val="D0EA2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71666"/>
    <w:multiLevelType w:val="hybridMultilevel"/>
    <w:tmpl w:val="FC3894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0F1E5D"/>
    <w:multiLevelType w:val="hybridMultilevel"/>
    <w:tmpl w:val="351C0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646AFF"/>
    <w:multiLevelType w:val="hybridMultilevel"/>
    <w:tmpl w:val="97B4507C"/>
    <w:lvl w:ilvl="0" w:tplc="8C147B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DF1F5B"/>
    <w:multiLevelType w:val="hybridMultilevel"/>
    <w:tmpl w:val="2EE68F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707B94"/>
    <w:multiLevelType w:val="hybridMultilevel"/>
    <w:tmpl w:val="753C1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F75F7C"/>
    <w:multiLevelType w:val="hybridMultilevel"/>
    <w:tmpl w:val="2EC48190"/>
    <w:lvl w:ilvl="0" w:tplc="07325F8A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ajorEastAsia" w:hAnsiTheme="minorHAnsi" w:cstheme="majorBidi"/>
        <w:color w:val="auto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890AB7"/>
    <w:multiLevelType w:val="hybridMultilevel"/>
    <w:tmpl w:val="46CE9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725861"/>
    <w:multiLevelType w:val="hybridMultilevel"/>
    <w:tmpl w:val="9AD43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8C2284"/>
    <w:multiLevelType w:val="hybridMultilevel"/>
    <w:tmpl w:val="B038D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AF5BAB"/>
    <w:multiLevelType w:val="hybridMultilevel"/>
    <w:tmpl w:val="6A34A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9EFFEC">
      <w:start w:val="1"/>
      <w:numFmt w:val="decimal"/>
      <w:lvlText w:val="%2."/>
      <w:lvlJc w:val="left"/>
      <w:pPr>
        <w:ind w:left="1440" w:hanging="360"/>
      </w:pPr>
      <w:rPr>
        <w:rFonts w:hint="default"/>
        <w:i w:val="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0F717E"/>
    <w:multiLevelType w:val="hybridMultilevel"/>
    <w:tmpl w:val="9F9CC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CA28B0"/>
    <w:multiLevelType w:val="hybridMultilevel"/>
    <w:tmpl w:val="E0085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9C5A75"/>
    <w:multiLevelType w:val="hybridMultilevel"/>
    <w:tmpl w:val="1F0A3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5330BA"/>
    <w:multiLevelType w:val="hybridMultilevel"/>
    <w:tmpl w:val="DDFEDAB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DBD10C7"/>
    <w:multiLevelType w:val="hybridMultilevel"/>
    <w:tmpl w:val="5F12C1CE"/>
    <w:lvl w:ilvl="0" w:tplc="B3C05078">
      <w:start w:val="1"/>
      <w:numFmt w:val="bullet"/>
      <w:pStyle w:val="Heading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2C9B66">
      <w:start w:val="1"/>
      <w:numFmt w:val="bullet"/>
      <w:pStyle w:val="Heading3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0B2B64A">
      <w:start w:val="1"/>
      <w:numFmt w:val="bullet"/>
      <w:pStyle w:val="Heading4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7D36F45C">
      <w:start w:val="1"/>
      <w:numFmt w:val="bullet"/>
      <w:pStyle w:val="Heading5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AA1D9D"/>
    <w:multiLevelType w:val="hybridMultilevel"/>
    <w:tmpl w:val="E6F6F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9EFFEC">
      <w:start w:val="1"/>
      <w:numFmt w:val="decimal"/>
      <w:lvlText w:val="%2."/>
      <w:lvlJc w:val="left"/>
      <w:pPr>
        <w:ind w:left="1440" w:hanging="360"/>
      </w:pPr>
      <w:rPr>
        <w:rFonts w:hint="default"/>
        <w:i w:val="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A004CE"/>
    <w:multiLevelType w:val="hybridMultilevel"/>
    <w:tmpl w:val="F39419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0E3BE2"/>
    <w:multiLevelType w:val="hybridMultilevel"/>
    <w:tmpl w:val="E3746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E13238"/>
    <w:multiLevelType w:val="hybridMultilevel"/>
    <w:tmpl w:val="8DA43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6A468B"/>
    <w:multiLevelType w:val="hybridMultilevel"/>
    <w:tmpl w:val="F4561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FC43C9"/>
    <w:multiLevelType w:val="hybridMultilevel"/>
    <w:tmpl w:val="92F43C08"/>
    <w:lvl w:ilvl="0" w:tplc="919446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E30A33"/>
    <w:multiLevelType w:val="hybridMultilevel"/>
    <w:tmpl w:val="DB447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D66B4A"/>
    <w:multiLevelType w:val="hybridMultilevel"/>
    <w:tmpl w:val="3EFE1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58626A"/>
    <w:multiLevelType w:val="hybridMultilevel"/>
    <w:tmpl w:val="83EEE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6B74FF"/>
    <w:multiLevelType w:val="hybridMultilevel"/>
    <w:tmpl w:val="2E2CA00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F7C13F5"/>
    <w:multiLevelType w:val="hybridMultilevel"/>
    <w:tmpl w:val="C3D8B9D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D95632FE"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6"/>
  </w:num>
  <w:num w:numId="3">
    <w:abstractNumId w:val="15"/>
  </w:num>
  <w:num w:numId="4">
    <w:abstractNumId w:val="27"/>
  </w:num>
  <w:num w:numId="5">
    <w:abstractNumId w:val="19"/>
  </w:num>
  <w:num w:numId="6">
    <w:abstractNumId w:val="6"/>
  </w:num>
  <w:num w:numId="7">
    <w:abstractNumId w:val="21"/>
  </w:num>
  <w:num w:numId="8">
    <w:abstractNumId w:val="3"/>
  </w:num>
  <w:num w:numId="9">
    <w:abstractNumId w:val="22"/>
  </w:num>
  <w:num w:numId="10">
    <w:abstractNumId w:val="0"/>
  </w:num>
  <w:num w:numId="11">
    <w:abstractNumId w:val="20"/>
  </w:num>
  <w:num w:numId="12">
    <w:abstractNumId w:val="8"/>
  </w:num>
  <w:num w:numId="13">
    <w:abstractNumId w:val="11"/>
  </w:num>
  <w:num w:numId="14">
    <w:abstractNumId w:val="12"/>
  </w:num>
  <w:num w:numId="15">
    <w:abstractNumId w:val="13"/>
  </w:num>
  <w:num w:numId="16">
    <w:abstractNumId w:val="2"/>
  </w:num>
  <w:num w:numId="17">
    <w:abstractNumId w:val="8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9"/>
  </w:num>
  <w:num w:numId="21">
    <w:abstractNumId w:val="5"/>
  </w:num>
  <w:num w:numId="22">
    <w:abstractNumId w:val="7"/>
  </w:num>
  <w:num w:numId="23">
    <w:abstractNumId w:val="15"/>
  </w:num>
  <w:num w:numId="24">
    <w:abstractNumId w:val="23"/>
  </w:num>
  <w:num w:numId="25">
    <w:abstractNumId w:val="27"/>
  </w:num>
  <w:num w:numId="26">
    <w:abstractNumId w:val="19"/>
  </w:num>
  <w:num w:numId="27">
    <w:abstractNumId w:val="18"/>
  </w:num>
  <w:num w:numId="28">
    <w:abstractNumId w:val="24"/>
  </w:num>
  <w:num w:numId="29">
    <w:abstractNumId w:val="16"/>
  </w:num>
  <w:num w:numId="30">
    <w:abstractNumId w:val="1"/>
  </w:num>
  <w:num w:numId="31">
    <w:abstractNumId w:val="10"/>
  </w:num>
  <w:num w:numId="32">
    <w:abstractNumId w:val="6"/>
  </w:num>
  <w:num w:numId="33">
    <w:abstractNumId w:val="26"/>
  </w:num>
  <w:num w:numId="34">
    <w:abstractNumId w:val="25"/>
  </w:num>
  <w:num w:numId="35">
    <w:abstractNumId w:val="21"/>
  </w:num>
  <w:num w:numId="36">
    <w:abstractNumId w:val="15"/>
  </w:num>
  <w:num w:numId="37">
    <w:abstractNumId w:val="3"/>
  </w:num>
  <w:num w:numId="38">
    <w:abstractNumId w:val="27"/>
  </w:num>
  <w:num w:numId="39">
    <w:abstractNumId w:val="19"/>
  </w:num>
  <w:num w:numId="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WxsDQ3tTS0MDIytjBW0lEKTi0uzszPAykwrQUAFU/5WCwAAAA="/>
  </w:docVars>
  <w:rsids>
    <w:rsidRoot w:val="00395C00"/>
    <w:rsid w:val="00007CA7"/>
    <w:rsid w:val="000103BE"/>
    <w:rsid w:val="00076DD2"/>
    <w:rsid w:val="00087289"/>
    <w:rsid w:val="000B1945"/>
    <w:rsid w:val="000B736A"/>
    <w:rsid w:val="000C033E"/>
    <w:rsid w:val="000D32C0"/>
    <w:rsid w:val="00115599"/>
    <w:rsid w:val="001447CC"/>
    <w:rsid w:val="001705B7"/>
    <w:rsid w:val="00174BCF"/>
    <w:rsid w:val="00192611"/>
    <w:rsid w:val="001D4801"/>
    <w:rsid w:val="001D6167"/>
    <w:rsid w:val="001E5E93"/>
    <w:rsid w:val="002400BE"/>
    <w:rsid w:val="00246F83"/>
    <w:rsid w:val="00265331"/>
    <w:rsid w:val="00292072"/>
    <w:rsid w:val="002A145E"/>
    <w:rsid w:val="002A2B9D"/>
    <w:rsid w:val="002A4DB2"/>
    <w:rsid w:val="002B19B0"/>
    <w:rsid w:val="002B63E2"/>
    <w:rsid w:val="002C32EC"/>
    <w:rsid w:val="002D7329"/>
    <w:rsid w:val="002F2E98"/>
    <w:rsid w:val="003045BC"/>
    <w:rsid w:val="00316433"/>
    <w:rsid w:val="00317B7B"/>
    <w:rsid w:val="0037395F"/>
    <w:rsid w:val="00395C00"/>
    <w:rsid w:val="003A0113"/>
    <w:rsid w:val="003B30D9"/>
    <w:rsid w:val="003C261B"/>
    <w:rsid w:val="003D38E0"/>
    <w:rsid w:val="003F7395"/>
    <w:rsid w:val="003F73D4"/>
    <w:rsid w:val="00432368"/>
    <w:rsid w:val="0044386A"/>
    <w:rsid w:val="0045430A"/>
    <w:rsid w:val="00462279"/>
    <w:rsid w:val="00464704"/>
    <w:rsid w:val="004A155E"/>
    <w:rsid w:val="004B624A"/>
    <w:rsid w:val="004B74C3"/>
    <w:rsid w:val="004D30A5"/>
    <w:rsid w:val="004F3B42"/>
    <w:rsid w:val="0054123B"/>
    <w:rsid w:val="00554F3B"/>
    <w:rsid w:val="00596D7B"/>
    <w:rsid w:val="005B0383"/>
    <w:rsid w:val="005B7CF4"/>
    <w:rsid w:val="005D30EC"/>
    <w:rsid w:val="005E0EF0"/>
    <w:rsid w:val="005E69AC"/>
    <w:rsid w:val="005F7BA4"/>
    <w:rsid w:val="00625FBD"/>
    <w:rsid w:val="00653F8D"/>
    <w:rsid w:val="006575B8"/>
    <w:rsid w:val="00667213"/>
    <w:rsid w:val="00687BEC"/>
    <w:rsid w:val="006A737C"/>
    <w:rsid w:val="006B41A5"/>
    <w:rsid w:val="006D3336"/>
    <w:rsid w:val="006F43C4"/>
    <w:rsid w:val="00736B87"/>
    <w:rsid w:val="0077301A"/>
    <w:rsid w:val="007C1521"/>
    <w:rsid w:val="007C3A32"/>
    <w:rsid w:val="007D0E16"/>
    <w:rsid w:val="007D2675"/>
    <w:rsid w:val="00801326"/>
    <w:rsid w:val="008015E8"/>
    <w:rsid w:val="00802228"/>
    <w:rsid w:val="00820379"/>
    <w:rsid w:val="008577BD"/>
    <w:rsid w:val="008644F6"/>
    <w:rsid w:val="008C089A"/>
    <w:rsid w:val="008C2EE0"/>
    <w:rsid w:val="008D7A38"/>
    <w:rsid w:val="008E6171"/>
    <w:rsid w:val="009036B4"/>
    <w:rsid w:val="00905CBC"/>
    <w:rsid w:val="009071CF"/>
    <w:rsid w:val="0091788D"/>
    <w:rsid w:val="009210D3"/>
    <w:rsid w:val="009211A3"/>
    <w:rsid w:val="0092586B"/>
    <w:rsid w:val="0095097F"/>
    <w:rsid w:val="009672FF"/>
    <w:rsid w:val="0098701A"/>
    <w:rsid w:val="009C2B09"/>
    <w:rsid w:val="009C3394"/>
    <w:rsid w:val="009E0517"/>
    <w:rsid w:val="009F5328"/>
    <w:rsid w:val="00A11E08"/>
    <w:rsid w:val="00A4078B"/>
    <w:rsid w:val="00A470CE"/>
    <w:rsid w:val="00A61C73"/>
    <w:rsid w:val="00A72178"/>
    <w:rsid w:val="00A8303E"/>
    <w:rsid w:val="00A87AB8"/>
    <w:rsid w:val="00A87BD3"/>
    <w:rsid w:val="00AA30B7"/>
    <w:rsid w:val="00AF3CD8"/>
    <w:rsid w:val="00AF6267"/>
    <w:rsid w:val="00AF6A20"/>
    <w:rsid w:val="00B14795"/>
    <w:rsid w:val="00B2585E"/>
    <w:rsid w:val="00B375F2"/>
    <w:rsid w:val="00B37733"/>
    <w:rsid w:val="00B46C26"/>
    <w:rsid w:val="00B55827"/>
    <w:rsid w:val="00B63040"/>
    <w:rsid w:val="00BB16E0"/>
    <w:rsid w:val="00BD40AA"/>
    <w:rsid w:val="00BF0880"/>
    <w:rsid w:val="00C210EC"/>
    <w:rsid w:val="00C21E55"/>
    <w:rsid w:val="00C35DBD"/>
    <w:rsid w:val="00CA08EB"/>
    <w:rsid w:val="00CA1B29"/>
    <w:rsid w:val="00CB147D"/>
    <w:rsid w:val="00CC5F3A"/>
    <w:rsid w:val="00D21165"/>
    <w:rsid w:val="00D3183E"/>
    <w:rsid w:val="00D63815"/>
    <w:rsid w:val="00D709D7"/>
    <w:rsid w:val="00D73040"/>
    <w:rsid w:val="00DF23F5"/>
    <w:rsid w:val="00E1112A"/>
    <w:rsid w:val="00E12033"/>
    <w:rsid w:val="00E23F20"/>
    <w:rsid w:val="00E36B03"/>
    <w:rsid w:val="00E54C4A"/>
    <w:rsid w:val="00E72C49"/>
    <w:rsid w:val="00E825BC"/>
    <w:rsid w:val="00E82BD2"/>
    <w:rsid w:val="00EA6366"/>
    <w:rsid w:val="00EB41CA"/>
    <w:rsid w:val="00EB6623"/>
    <w:rsid w:val="00EC7145"/>
    <w:rsid w:val="00F0348C"/>
    <w:rsid w:val="00F0390D"/>
    <w:rsid w:val="00F061F8"/>
    <w:rsid w:val="00F200B5"/>
    <w:rsid w:val="00F37C63"/>
    <w:rsid w:val="00F41A05"/>
    <w:rsid w:val="00F663AE"/>
    <w:rsid w:val="00F90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65BF1"/>
  <w15:chartTrackingRefBased/>
  <w15:docId w15:val="{8F26B564-6837-403F-867A-87B026D76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5C00"/>
  </w:style>
  <w:style w:type="paragraph" w:styleId="Heading1">
    <w:name w:val="heading 1"/>
    <w:basedOn w:val="Normal"/>
    <w:next w:val="Normal"/>
    <w:link w:val="Heading1Char"/>
    <w:uiPriority w:val="9"/>
    <w:qFormat/>
    <w:rsid w:val="00462279"/>
    <w:pPr>
      <w:keepNext/>
      <w:keepLines/>
      <w:numPr>
        <w:numId w:val="10"/>
      </w:numPr>
      <w:spacing w:after="0"/>
      <w:ind w:left="374" w:hanging="374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462279"/>
    <w:pPr>
      <w:numPr>
        <w:numId w:val="29"/>
      </w:numPr>
      <w:spacing w:after="0"/>
      <w:outlineLvl w:val="1"/>
    </w:p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462279"/>
    <w:pPr>
      <w:numPr>
        <w:ilvl w:val="1"/>
      </w:numPr>
      <w:ind w:left="1080"/>
      <w:outlineLvl w:val="2"/>
    </w:p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462279"/>
    <w:pPr>
      <w:numPr>
        <w:ilvl w:val="2"/>
      </w:numPr>
      <w:ind w:left="1440"/>
      <w:outlineLvl w:val="3"/>
    </w:p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A470CE"/>
    <w:pPr>
      <w:numPr>
        <w:ilvl w:val="3"/>
      </w:numPr>
      <w:ind w:left="1800"/>
      <w:outlineLvl w:val="4"/>
    </w:pPr>
    <w:rPr>
      <w:shd w:val="clear" w:color="auto" w:fil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5C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6171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8E6171"/>
  </w:style>
  <w:style w:type="character" w:customStyle="1" w:styleId="Heading1Char">
    <w:name w:val="Heading 1 Char"/>
    <w:basedOn w:val="DefaultParagraphFont"/>
    <w:link w:val="Heading1"/>
    <w:uiPriority w:val="9"/>
    <w:rsid w:val="00462279"/>
    <w:rPr>
      <w:rFonts w:eastAsiaTheme="majorEastAsia" w:cstheme="majorBidi"/>
      <w:b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1B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B2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543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43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43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43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430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5430A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44386A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C3394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rsid w:val="00462279"/>
  </w:style>
  <w:style w:type="character" w:customStyle="1" w:styleId="Heading3Char">
    <w:name w:val="Heading 3 Char"/>
    <w:basedOn w:val="DefaultParagraphFont"/>
    <w:link w:val="Heading3"/>
    <w:uiPriority w:val="9"/>
    <w:rsid w:val="00462279"/>
  </w:style>
  <w:style w:type="character" w:customStyle="1" w:styleId="Heading4Char">
    <w:name w:val="Heading 4 Char"/>
    <w:basedOn w:val="DefaultParagraphFont"/>
    <w:link w:val="Heading4"/>
    <w:uiPriority w:val="9"/>
    <w:rsid w:val="00462279"/>
  </w:style>
  <w:style w:type="character" w:customStyle="1" w:styleId="Heading5Char">
    <w:name w:val="Heading 5 Char"/>
    <w:basedOn w:val="DefaultParagraphFont"/>
    <w:link w:val="Heading5"/>
    <w:uiPriority w:val="9"/>
    <w:rsid w:val="00A470CE"/>
  </w:style>
  <w:style w:type="paragraph" w:styleId="Header">
    <w:name w:val="header"/>
    <w:basedOn w:val="Normal"/>
    <w:link w:val="HeaderChar"/>
    <w:uiPriority w:val="99"/>
    <w:unhideWhenUsed/>
    <w:rsid w:val="00D730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040"/>
  </w:style>
  <w:style w:type="paragraph" w:styleId="Footer">
    <w:name w:val="footer"/>
    <w:basedOn w:val="Normal"/>
    <w:link w:val="FooterChar"/>
    <w:uiPriority w:val="99"/>
    <w:unhideWhenUsed/>
    <w:rsid w:val="00D730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0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9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Sienko</dc:creator>
  <cp:keywords/>
  <dc:description/>
  <cp:lastModifiedBy>Jennifer Sienko</cp:lastModifiedBy>
  <cp:revision>2</cp:revision>
  <dcterms:created xsi:type="dcterms:W3CDTF">2017-10-12T21:40:00Z</dcterms:created>
  <dcterms:modified xsi:type="dcterms:W3CDTF">2017-10-12T21:40:00Z</dcterms:modified>
</cp:coreProperties>
</file>