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D3787" w14:textId="77777777" w:rsidR="00554F3B" w:rsidRPr="00554F3B" w:rsidRDefault="00554F3B" w:rsidP="002A2B9D">
      <w:pPr>
        <w:spacing w:after="0"/>
        <w:ind w:firstLine="720"/>
        <w:jc w:val="right"/>
        <w:rPr>
          <w:rFonts w:asciiTheme="majorHAnsi" w:eastAsiaTheme="majorEastAsia" w:hAnsiTheme="majorHAnsi" w:cstheme="majorBidi"/>
          <w:color w:val="000000" w:themeColor="text1"/>
          <w:sz w:val="18"/>
          <w:szCs w:val="21"/>
        </w:rPr>
      </w:pPr>
      <w:r w:rsidRPr="00554F3B">
        <w:rPr>
          <w:noProof/>
          <w:sz w:val="24"/>
          <w:szCs w:val="31"/>
        </w:rPr>
        <w:drawing>
          <wp:anchor distT="0" distB="0" distL="114300" distR="114300" simplePos="0" relativeHeight="251659264" behindDoc="0" locked="0" layoutInCell="1" allowOverlap="1" wp14:anchorId="53632D3B" wp14:editId="1ECB0255">
            <wp:simplePos x="0" y="0"/>
            <wp:positionH relativeFrom="margin">
              <wp:posOffset>-19050</wp:posOffset>
            </wp:positionH>
            <wp:positionV relativeFrom="margin">
              <wp:posOffset>3175</wp:posOffset>
            </wp:positionV>
            <wp:extent cx="1920240" cy="584200"/>
            <wp:effectExtent l="0" t="0" r="3810" b="6350"/>
            <wp:wrapSquare wrapText="bothSides"/>
            <wp:docPr id="5" name="Picture 5" descr="\\www.societysource.org@SSL\DavWWWRoot\sites\CC\CCS\BG\HPVR\Shared_Documents\Updates, Flyer, Logo, and General Templates\HPV-RT Assets_Logos_Style Guide_Letterhead_PPt Templates\Logos and Style Guide\Standard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ww.societysource.org@SSL\DavWWWRoot\sites\CC\CCS\BG\HPVR\Shared_Documents\Updates, Flyer, Logo, and General Templates\HPV-RT Assets_Logos_Style Guide_Letterhead_PPt Templates\Logos and Style Guide\Standard-Logo-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3" t="13098" r="4326" b="11304"/>
                    <a:stretch/>
                  </pic:blipFill>
                  <pic:spPr bwMode="auto">
                    <a:xfrm>
                      <a:off x="0" y="0"/>
                      <a:ext cx="192024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54F3B">
        <w:rPr>
          <w:b/>
          <w:color w:val="008080"/>
          <w:sz w:val="28"/>
          <w:szCs w:val="35"/>
        </w:rPr>
        <w:t>MEETING SUMMARY</w:t>
      </w:r>
      <w:r w:rsidRPr="00554F3B">
        <w:rPr>
          <w:rFonts w:asciiTheme="majorHAnsi" w:eastAsiaTheme="majorEastAsia" w:hAnsiTheme="majorHAnsi" w:cstheme="majorBidi"/>
          <w:color w:val="000000" w:themeColor="text1"/>
          <w:sz w:val="18"/>
          <w:szCs w:val="21"/>
        </w:rPr>
        <w:t xml:space="preserve"> </w:t>
      </w:r>
    </w:p>
    <w:p w14:paraId="34480F82" w14:textId="5506767E" w:rsidR="00554F3B" w:rsidRPr="00554F3B" w:rsidRDefault="00344796" w:rsidP="002A2B9D">
      <w:pPr>
        <w:spacing w:after="0"/>
        <w:ind w:firstLine="720"/>
        <w:jc w:val="right"/>
        <w:rPr>
          <w:rFonts w:asciiTheme="majorHAnsi" w:hAnsiTheme="majorHAnsi"/>
          <w:b/>
          <w:color w:val="000000" w:themeColor="text1"/>
          <w:szCs w:val="21"/>
        </w:rPr>
      </w:pPr>
      <w:r>
        <w:rPr>
          <w:b/>
          <w:bCs/>
          <w:iCs/>
          <w:color w:val="000000" w:themeColor="text1"/>
          <w:szCs w:val="21"/>
        </w:rPr>
        <w:t>October 19</w:t>
      </w:r>
      <w:r w:rsidR="00554F3B" w:rsidRPr="00554F3B">
        <w:rPr>
          <w:b/>
          <w:bCs/>
          <w:iCs/>
          <w:color w:val="000000" w:themeColor="text1"/>
          <w:szCs w:val="21"/>
        </w:rPr>
        <w:t>, 2017, 3 p.m. ET</w:t>
      </w:r>
    </w:p>
    <w:p w14:paraId="4B87C36B" w14:textId="5826A13F" w:rsidR="00554F3B" w:rsidRPr="00554F3B" w:rsidRDefault="00554F3B" w:rsidP="002A2B9D">
      <w:pPr>
        <w:spacing w:after="0"/>
        <w:jc w:val="right"/>
        <w:rPr>
          <w:rFonts w:asciiTheme="majorHAnsi" w:hAnsiTheme="majorHAnsi"/>
          <w:color w:val="008080"/>
          <w:sz w:val="19"/>
          <w:szCs w:val="19"/>
        </w:rPr>
      </w:pPr>
      <w:r>
        <w:rPr>
          <w:b/>
          <w:bCs/>
          <w:iCs/>
          <w:color w:val="008080"/>
          <w:sz w:val="24"/>
          <w:szCs w:val="24"/>
        </w:rPr>
        <w:t>Best Practices Task Group</w:t>
      </w:r>
    </w:p>
    <w:p w14:paraId="3260CDDE" w14:textId="77777777" w:rsidR="00554F3B" w:rsidRPr="00554F3B" w:rsidRDefault="00554F3B" w:rsidP="002A2B9D">
      <w:pPr>
        <w:spacing w:after="0"/>
        <w:jc w:val="right"/>
        <w:rPr>
          <w:noProof/>
          <w:sz w:val="24"/>
          <w:szCs w:val="24"/>
        </w:rPr>
      </w:pPr>
      <w:r w:rsidRPr="00554F3B">
        <w:rPr>
          <w:noProof/>
          <w:sz w:val="31"/>
          <w:szCs w:val="3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D253ECF" wp14:editId="48E7736D">
                <wp:simplePos x="0" y="0"/>
                <wp:positionH relativeFrom="column">
                  <wp:posOffset>-2276475</wp:posOffset>
                </wp:positionH>
                <wp:positionV relativeFrom="paragraph">
                  <wp:posOffset>111760</wp:posOffset>
                </wp:positionV>
                <wp:extent cx="6372225" cy="45719"/>
                <wp:effectExtent l="0" t="19050" r="4762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25" cy="45719"/>
                          <a:chOff x="0" y="0"/>
                          <a:chExt cx="6840156" cy="0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0" y="0"/>
                            <a:ext cx="3397250" cy="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C1CD2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3390900" y="0"/>
                            <a:ext cx="3449256" cy="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00808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B3FD4A" id="Group 6" o:spid="_x0000_s1026" style="position:absolute;margin-left:-179.25pt;margin-top:8.8pt;width:501.75pt;height:3.6pt;z-index:251658240;mso-width-relative:margin;mso-height-relative:margin" coordsize="68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">
                <v:line id="Straight Connector 7" o:spid="_x0000_s1027" style="position:absolute;visibility:visible;mso-wrap-style:square" from="0,0" to="3397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" strokecolor="#c1cd23" strokeweight="4.5pt"/>
                <v:line id="Straight Connector 8" o:spid="_x0000_s1028" style="position:absolute;visibility:visible;mso-wrap-style:square" from="33909,0" to="684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" strokecolor="teal" strokeweight="4.5pt"/>
              </v:group>
            </w:pict>
          </mc:Fallback>
        </mc:AlternateContent>
      </w:r>
    </w:p>
    <w:p w14:paraId="46C68A00" w14:textId="77777777" w:rsidR="00554F3B" w:rsidRPr="00554F3B" w:rsidRDefault="00554F3B" w:rsidP="002A2B9D">
      <w:pPr>
        <w:spacing w:after="0"/>
        <w:rPr>
          <w:b/>
          <w:color w:val="008080"/>
          <w:sz w:val="28"/>
        </w:rPr>
      </w:pPr>
      <w:bookmarkStart w:id="0" w:name="_Hlk485309218"/>
      <w:bookmarkEnd w:id="0"/>
      <w:r w:rsidRPr="00554F3B">
        <w:rPr>
          <w:b/>
          <w:color w:val="008080"/>
          <w:sz w:val="28"/>
        </w:rPr>
        <w:t>ATTENDEES</w:t>
      </w:r>
    </w:p>
    <w:p w14:paraId="49A8FF5C" w14:textId="2243CFEC" w:rsidR="00554F3B" w:rsidRPr="0054123B" w:rsidRDefault="00554F3B" w:rsidP="002A2B9D">
      <w:pPr>
        <w:spacing w:after="0"/>
      </w:pPr>
      <w:r w:rsidRPr="0054123B">
        <w:rPr>
          <w:b/>
        </w:rPr>
        <w:t xml:space="preserve">Committee Members: </w:t>
      </w:r>
      <w:r w:rsidRPr="0054123B">
        <w:t>Paul Reiter (Chair)</w:t>
      </w:r>
      <w:r w:rsidR="00B14795" w:rsidRPr="0054123B">
        <w:t xml:space="preserve">, </w:t>
      </w:r>
      <w:r w:rsidR="00344796">
        <w:t xml:space="preserve">Noel Brewer, </w:t>
      </w:r>
      <w:r w:rsidR="00B14795" w:rsidRPr="0054123B">
        <w:t>Mary Gerend</w:t>
      </w:r>
      <w:r w:rsidRPr="0054123B">
        <w:t xml:space="preserve">, </w:t>
      </w:r>
      <w:r w:rsidR="00192611" w:rsidRPr="0054123B">
        <w:t xml:space="preserve">Melissa Gilkey, </w:t>
      </w:r>
      <w:r w:rsidR="00344796">
        <w:t>Jasmin Tiro, Greg Zimet</w:t>
      </w:r>
    </w:p>
    <w:p w14:paraId="735952B2" w14:textId="1E8C639C" w:rsidR="00554F3B" w:rsidRPr="00554F3B" w:rsidRDefault="00554F3B" w:rsidP="002A2B9D">
      <w:pPr>
        <w:spacing w:after="0"/>
      </w:pPr>
      <w:r w:rsidRPr="0054123B">
        <w:rPr>
          <w:b/>
        </w:rPr>
        <w:t>Staff:</w:t>
      </w:r>
      <w:r w:rsidRPr="0054123B">
        <w:t xml:space="preserve"> Jennifer Sienko (ACS), </w:t>
      </w:r>
    </w:p>
    <w:p w14:paraId="44C6748B" w14:textId="77777777" w:rsidR="00554F3B" w:rsidRPr="00554F3B" w:rsidRDefault="00554F3B" w:rsidP="002A2B9D">
      <w:pPr>
        <w:spacing w:after="0"/>
      </w:pPr>
    </w:p>
    <w:p w14:paraId="5E574146" w14:textId="4B2AEA05" w:rsidR="006A737C" w:rsidRPr="00344796" w:rsidRDefault="00554F3B" w:rsidP="00344796">
      <w:pPr>
        <w:spacing w:after="0"/>
        <w:rPr>
          <w:b/>
          <w:color w:val="008080"/>
          <w:sz w:val="28"/>
        </w:rPr>
      </w:pPr>
      <w:r w:rsidRPr="00554F3B">
        <w:rPr>
          <w:b/>
          <w:color w:val="008080"/>
          <w:sz w:val="28"/>
        </w:rPr>
        <w:t xml:space="preserve">DISCUSSION </w:t>
      </w:r>
    </w:p>
    <w:p w14:paraId="6D749780" w14:textId="04F9D037" w:rsidR="00B63040" w:rsidRDefault="00B63040" w:rsidP="006A737C">
      <w:pPr>
        <w:spacing w:after="0"/>
      </w:pPr>
    </w:p>
    <w:p w14:paraId="2CE4EE6E" w14:textId="240DAFEA" w:rsidR="009E0517" w:rsidRDefault="00EA6366" w:rsidP="002A2B9D">
      <w:pPr>
        <w:pStyle w:val="ListParagraph"/>
        <w:numPr>
          <w:ilvl w:val="0"/>
          <w:numId w:val="10"/>
        </w:numPr>
        <w:spacing w:after="0"/>
        <w:ind w:left="374" w:hanging="374"/>
        <w:rPr>
          <w:b/>
        </w:rPr>
      </w:pPr>
      <w:r>
        <w:rPr>
          <w:b/>
        </w:rPr>
        <w:t xml:space="preserve">February Meeting Planning: </w:t>
      </w:r>
      <w:r w:rsidR="009E0517">
        <w:rPr>
          <w:b/>
        </w:rPr>
        <w:t>Session 1</w:t>
      </w:r>
      <w:r>
        <w:rPr>
          <w:b/>
        </w:rPr>
        <w:t>—</w:t>
      </w:r>
      <w:r w:rsidR="009E0517">
        <w:rPr>
          <w:b/>
        </w:rPr>
        <w:t>Social Media and Vaccine Confidence</w:t>
      </w:r>
    </w:p>
    <w:p w14:paraId="66219AF8" w14:textId="454AA84C" w:rsidR="00344796" w:rsidRDefault="00344796" w:rsidP="003F7395">
      <w:pPr>
        <w:pStyle w:val="ListParagraph"/>
        <w:numPr>
          <w:ilvl w:val="0"/>
          <w:numId w:val="15"/>
        </w:numPr>
        <w:spacing w:after="0"/>
        <w:rPr>
          <w:i/>
        </w:rPr>
      </w:pPr>
      <w:r>
        <w:rPr>
          <w:i/>
        </w:rPr>
        <w:t>Format</w:t>
      </w:r>
    </w:p>
    <w:p w14:paraId="5C274440" w14:textId="01B52031" w:rsidR="00344796" w:rsidRPr="00344796" w:rsidRDefault="00344796" w:rsidP="00344796">
      <w:pPr>
        <w:pStyle w:val="ListParagraph"/>
        <w:numPr>
          <w:ilvl w:val="1"/>
          <w:numId w:val="15"/>
        </w:numPr>
        <w:spacing w:after="0"/>
        <w:rPr>
          <w:i/>
        </w:rPr>
      </w:pPr>
      <w:proofErr w:type="gramStart"/>
      <w:r>
        <w:t>75 minute</w:t>
      </w:r>
      <w:proofErr w:type="gramEnd"/>
      <w:r>
        <w:t xml:space="preserve"> session</w:t>
      </w:r>
    </w:p>
    <w:p w14:paraId="1CA09F97" w14:textId="3A3581F5" w:rsidR="00344796" w:rsidRDefault="00344796" w:rsidP="00344796">
      <w:pPr>
        <w:pStyle w:val="ListParagraph"/>
        <w:numPr>
          <w:ilvl w:val="1"/>
          <w:numId w:val="15"/>
        </w:numPr>
        <w:spacing w:after="0"/>
        <w:rPr>
          <w:i/>
        </w:rPr>
      </w:pPr>
      <w:r>
        <w:t>3 talks (15 minutes each) and remaining time for discussion</w:t>
      </w:r>
    </w:p>
    <w:p w14:paraId="0751501B" w14:textId="0ED03F85" w:rsidR="003F7395" w:rsidRPr="003F7395" w:rsidRDefault="00344796" w:rsidP="003F7395">
      <w:pPr>
        <w:pStyle w:val="ListParagraph"/>
        <w:numPr>
          <w:ilvl w:val="0"/>
          <w:numId w:val="15"/>
        </w:numPr>
        <w:spacing w:after="0"/>
        <w:rPr>
          <w:i/>
        </w:rPr>
      </w:pPr>
      <w:r>
        <w:rPr>
          <w:i/>
        </w:rPr>
        <w:t>Confirmed Speakers</w:t>
      </w:r>
    </w:p>
    <w:p w14:paraId="363E311B" w14:textId="28DF8E6B" w:rsidR="003F7395" w:rsidRDefault="00344796" w:rsidP="003F7395">
      <w:pPr>
        <w:pStyle w:val="ListParagraph"/>
        <w:numPr>
          <w:ilvl w:val="1"/>
          <w:numId w:val="15"/>
        </w:numPr>
        <w:spacing w:after="0"/>
        <w:ind w:left="1080"/>
      </w:pPr>
      <w:r>
        <w:t>Adam Dunn, PhD (recorded presentation)</w:t>
      </w:r>
    </w:p>
    <w:p w14:paraId="4F6573EF" w14:textId="2EFB7EE8" w:rsidR="003F7395" w:rsidRDefault="00344796" w:rsidP="003F7395">
      <w:pPr>
        <w:pStyle w:val="ListParagraph"/>
        <w:numPr>
          <w:ilvl w:val="1"/>
          <w:numId w:val="15"/>
        </w:numPr>
        <w:spacing w:after="0"/>
        <w:ind w:left="1080"/>
      </w:pPr>
      <w:r>
        <w:t>Colleen Nguyen, MPH</w:t>
      </w:r>
    </w:p>
    <w:p w14:paraId="417C117A" w14:textId="7299A009" w:rsidR="00B37733" w:rsidRDefault="00344796" w:rsidP="00B37733">
      <w:pPr>
        <w:pStyle w:val="ListParagraph"/>
        <w:numPr>
          <w:ilvl w:val="1"/>
          <w:numId w:val="15"/>
        </w:numPr>
        <w:spacing w:after="0"/>
        <w:ind w:left="1080"/>
      </w:pPr>
      <w:r>
        <w:t>Eve Dube, PhD</w:t>
      </w:r>
    </w:p>
    <w:p w14:paraId="62302C8C" w14:textId="0E2DD1A4" w:rsidR="00B37733" w:rsidRPr="00B37733" w:rsidRDefault="00344796" w:rsidP="00B37733">
      <w:pPr>
        <w:pStyle w:val="ListParagraph"/>
        <w:numPr>
          <w:ilvl w:val="0"/>
          <w:numId w:val="15"/>
        </w:numPr>
        <w:spacing w:after="0"/>
      </w:pPr>
      <w:r>
        <w:rPr>
          <w:rFonts w:cs="Times New Roman"/>
          <w:i/>
        </w:rPr>
        <w:t>Moderator: TBD</w:t>
      </w:r>
    </w:p>
    <w:p w14:paraId="557CE4EB" w14:textId="06B229BA" w:rsidR="004D30A5" w:rsidRDefault="004D30A5" w:rsidP="00E23F20">
      <w:pPr>
        <w:spacing w:after="0"/>
      </w:pPr>
    </w:p>
    <w:p w14:paraId="3366EC2E" w14:textId="4802C9C0" w:rsidR="009E0517" w:rsidRDefault="00EA6366" w:rsidP="002A2B9D">
      <w:pPr>
        <w:pStyle w:val="ListParagraph"/>
        <w:numPr>
          <w:ilvl w:val="0"/>
          <w:numId w:val="10"/>
        </w:numPr>
        <w:spacing w:after="0"/>
        <w:ind w:left="374" w:hanging="187"/>
        <w:rPr>
          <w:b/>
        </w:rPr>
      </w:pPr>
      <w:r>
        <w:rPr>
          <w:b/>
        </w:rPr>
        <w:t xml:space="preserve">February Meeting Planning: </w:t>
      </w:r>
      <w:r w:rsidR="009E0517">
        <w:rPr>
          <w:b/>
        </w:rPr>
        <w:t>Session 2</w:t>
      </w:r>
      <w:r>
        <w:rPr>
          <w:b/>
        </w:rPr>
        <w:t>—</w:t>
      </w:r>
      <w:r w:rsidR="00344796">
        <w:rPr>
          <w:b/>
        </w:rPr>
        <w:t>Engaging Healthcare Providers</w:t>
      </w:r>
    </w:p>
    <w:p w14:paraId="7BA4B759" w14:textId="77777777" w:rsidR="003F7395" w:rsidRDefault="003F7395" w:rsidP="003F7395">
      <w:pPr>
        <w:pStyle w:val="ListParagraph"/>
        <w:numPr>
          <w:ilvl w:val="0"/>
          <w:numId w:val="19"/>
        </w:numPr>
        <w:spacing w:after="0"/>
        <w:rPr>
          <w:i/>
        </w:rPr>
      </w:pPr>
      <w:r w:rsidRPr="003F7395">
        <w:rPr>
          <w:i/>
        </w:rPr>
        <w:t>Top Gaps from Manuscript</w:t>
      </w:r>
    </w:p>
    <w:p w14:paraId="35DB0478" w14:textId="77777777" w:rsidR="003F7395" w:rsidRPr="003F7395" w:rsidRDefault="003F7395" w:rsidP="003F7395">
      <w:pPr>
        <w:pStyle w:val="ListParagraph"/>
        <w:numPr>
          <w:ilvl w:val="1"/>
          <w:numId w:val="19"/>
        </w:numPr>
        <w:spacing w:after="0"/>
        <w:ind w:left="1080"/>
        <w:rPr>
          <w:i/>
        </w:rPr>
      </w:pPr>
      <w:r w:rsidRPr="003F7395">
        <w:t>How to encourage providers to attend in-clinic quality improvement interventions (e.g., AFIX)</w:t>
      </w:r>
    </w:p>
    <w:p w14:paraId="4687871E" w14:textId="4EEDC9F3" w:rsidR="003F7395" w:rsidRPr="00F90955" w:rsidRDefault="003F7395" w:rsidP="003F7395">
      <w:pPr>
        <w:pStyle w:val="ListParagraph"/>
        <w:numPr>
          <w:ilvl w:val="1"/>
          <w:numId w:val="19"/>
        </w:numPr>
        <w:spacing w:after="0"/>
        <w:ind w:left="1080"/>
        <w:rPr>
          <w:i/>
        </w:rPr>
      </w:pPr>
      <w:r w:rsidRPr="003F7395">
        <w:t>How to intervene with the entire medical team (e.g., physicians, mid-level providers, nurses, and front office staff)</w:t>
      </w:r>
    </w:p>
    <w:p w14:paraId="6B2108F9" w14:textId="5E4979E9" w:rsidR="00D3183E" w:rsidRPr="00D3183E" w:rsidRDefault="00344796" w:rsidP="00D3183E">
      <w:pPr>
        <w:pStyle w:val="ListParagraph"/>
        <w:numPr>
          <w:ilvl w:val="0"/>
          <w:numId w:val="15"/>
        </w:numPr>
        <w:spacing w:after="0"/>
        <w:rPr>
          <w:i/>
        </w:rPr>
      </w:pPr>
      <w:r>
        <w:rPr>
          <w:i/>
        </w:rPr>
        <w:t>Confirmed Speakers</w:t>
      </w:r>
    </w:p>
    <w:p w14:paraId="77EA3B9B" w14:textId="630F21DE" w:rsidR="00D3183E" w:rsidRPr="00D3183E" w:rsidRDefault="00344796" w:rsidP="00D3183E">
      <w:pPr>
        <w:pStyle w:val="ListParagraph"/>
        <w:numPr>
          <w:ilvl w:val="0"/>
          <w:numId w:val="23"/>
        </w:numPr>
        <w:spacing w:after="0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Cs/>
          <w:color w:val="000000"/>
          <w:shd w:val="clear" w:color="auto" w:fill="FFFFFF"/>
        </w:rPr>
        <w:t>Rebecca Perkins, MD</w:t>
      </w:r>
    </w:p>
    <w:p w14:paraId="0C726591" w14:textId="77777777" w:rsidR="006D2117" w:rsidRDefault="00344796" w:rsidP="006D2117">
      <w:pPr>
        <w:pStyle w:val="ListParagraph"/>
        <w:numPr>
          <w:ilvl w:val="0"/>
          <w:numId w:val="23"/>
        </w:numPr>
        <w:spacing w:after="0"/>
        <w:rPr>
          <w:rFonts w:cs="Times New Roman"/>
          <w:bCs/>
          <w:color w:val="000000"/>
          <w:shd w:val="clear" w:color="auto" w:fill="FFFFFF"/>
        </w:rPr>
      </w:pPr>
      <w:r w:rsidRPr="00344796">
        <w:rPr>
          <w:rFonts w:cs="Times New Roman"/>
          <w:bCs/>
          <w:color w:val="000000"/>
          <w:shd w:val="clear" w:color="auto" w:fill="FFFFFF"/>
        </w:rPr>
        <w:t>Kristin Oliver, MD</w:t>
      </w:r>
    </w:p>
    <w:p w14:paraId="4E864C6C" w14:textId="1198ABAB" w:rsidR="00344796" w:rsidRPr="006D2117" w:rsidRDefault="006D2117" w:rsidP="006D2117">
      <w:pPr>
        <w:pStyle w:val="ListParagraph"/>
        <w:numPr>
          <w:ilvl w:val="0"/>
          <w:numId w:val="23"/>
        </w:numPr>
        <w:spacing w:after="0"/>
        <w:rPr>
          <w:rFonts w:cs="Times New Roman"/>
          <w:bCs/>
          <w:color w:val="000000"/>
          <w:shd w:val="clear" w:color="auto" w:fill="FFFFFF"/>
        </w:rPr>
      </w:pPr>
      <w:r>
        <w:t>Amanda Dempsey</w:t>
      </w:r>
      <w:r w:rsidR="00C41AC1">
        <w:t>, PhD</w:t>
      </w:r>
    </w:p>
    <w:p w14:paraId="4BE6B584" w14:textId="2DE1DBEF" w:rsidR="00344796" w:rsidRDefault="00344796" w:rsidP="00344796">
      <w:pPr>
        <w:pStyle w:val="ListParagraph"/>
        <w:numPr>
          <w:ilvl w:val="0"/>
          <w:numId w:val="15"/>
        </w:numPr>
        <w:spacing w:after="0"/>
        <w:rPr>
          <w:i/>
        </w:rPr>
      </w:pPr>
      <w:r w:rsidRPr="00344796">
        <w:rPr>
          <w:i/>
        </w:rPr>
        <w:t>Moderator:</w:t>
      </w:r>
      <w:r>
        <w:t xml:space="preserve"> Melissa Gilkey, PhD</w:t>
      </w:r>
    </w:p>
    <w:p w14:paraId="2B71ED52" w14:textId="78754023" w:rsidR="009C3394" w:rsidRPr="00151FCD" w:rsidRDefault="009C3394" w:rsidP="00151FCD">
      <w:pPr>
        <w:pStyle w:val="ListParagraph"/>
        <w:spacing w:after="0"/>
        <w:rPr>
          <w:i/>
        </w:rPr>
      </w:pPr>
    </w:p>
    <w:p w14:paraId="64B1F6FE" w14:textId="541090FF" w:rsidR="00DF23F5" w:rsidRDefault="00EA6366" w:rsidP="00DF23F5">
      <w:pPr>
        <w:pStyle w:val="ListParagraph"/>
        <w:numPr>
          <w:ilvl w:val="0"/>
          <w:numId w:val="10"/>
        </w:numPr>
        <w:spacing w:after="0"/>
        <w:ind w:left="374" w:hanging="187"/>
        <w:rPr>
          <w:b/>
        </w:rPr>
      </w:pPr>
      <w:r>
        <w:rPr>
          <w:b/>
        </w:rPr>
        <w:t xml:space="preserve">February Meeting Planning: </w:t>
      </w:r>
      <w:r w:rsidR="00DF23F5">
        <w:rPr>
          <w:b/>
        </w:rPr>
        <w:t>Session 3</w:t>
      </w:r>
      <w:r>
        <w:rPr>
          <w:b/>
        </w:rPr>
        <w:t>—</w:t>
      </w:r>
      <w:r w:rsidR="00151FCD">
        <w:rPr>
          <w:b/>
        </w:rPr>
        <w:t>Intervention Approaches that Work Best</w:t>
      </w:r>
    </w:p>
    <w:p w14:paraId="20330CDF" w14:textId="77777777" w:rsidR="003F7395" w:rsidRPr="00D63815" w:rsidRDefault="003F7395" w:rsidP="003F7395">
      <w:pPr>
        <w:pStyle w:val="ListParagraph"/>
        <w:numPr>
          <w:ilvl w:val="0"/>
          <w:numId w:val="13"/>
        </w:numPr>
        <w:spacing w:after="0"/>
        <w:rPr>
          <w:i/>
        </w:rPr>
      </w:pPr>
      <w:r w:rsidRPr="00D63815">
        <w:rPr>
          <w:i/>
        </w:rPr>
        <w:t>Top Gaps from Manuscript</w:t>
      </w:r>
    </w:p>
    <w:p w14:paraId="6FB35750" w14:textId="77777777" w:rsidR="003F7395" w:rsidRDefault="003F7395" w:rsidP="003F7395">
      <w:pPr>
        <w:pStyle w:val="ListParagraph"/>
        <w:numPr>
          <w:ilvl w:val="1"/>
          <w:numId w:val="13"/>
        </w:numPr>
        <w:spacing w:after="0"/>
        <w:ind w:left="1080"/>
      </w:pPr>
      <w:r w:rsidRPr="003F7395">
        <w:t>What is the impact of connecting immunization information systems to electronic health records and exchanging data bi-directionally</w:t>
      </w:r>
    </w:p>
    <w:p w14:paraId="512F3737" w14:textId="77777777" w:rsidR="003F7395" w:rsidRDefault="003F7395" w:rsidP="003F7395">
      <w:pPr>
        <w:pStyle w:val="ListParagraph"/>
        <w:numPr>
          <w:ilvl w:val="1"/>
          <w:numId w:val="13"/>
        </w:numPr>
        <w:spacing w:after="0"/>
        <w:ind w:left="1080"/>
      </w:pPr>
      <w:r w:rsidRPr="003F7395">
        <w:t>What are effective system-level changes in large health systems and hospitals</w:t>
      </w:r>
    </w:p>
    <w:p w14:paraId="5570A018" w14:textId="77777777" w:rsidR="003F7395" w:rsidRDefault="003F7395" w:rsidP="003F7395">
      <w:pPr>
        <w:pStyle w:val="ListParagraph"/>
        <w:numPr>
          <w:ilvl w:val="1"/>
          <w:numId w:val="13"/>
        </w:numPr>
        <w:spacing w:after="0"/>
        <w:ind w:left="1080"/>
      </w:pPr>
      <w:r w:rsidRPr="003F7395">
        <w:t>What are best practices for health insurers and plans</w:t>
      </w:r>
    </w:p>
    <w:p w14:paraId="7CC4BDF1" w14:textId="6DA10603" w:rsidR="003F7395" w:rsidRPr="003F7395" w:rsidRDefault="003F7395" w:rsidP="003F7395">
      <w:pPr>
        <w:pStyle w:val="ListParagraph"/>
        <w:numPr>
          <w:ilvl w:val="1"/>
          <w:numId w:val="13"/>
        </w:numPr>
        <w:spacing w:after="0"/>
        <w:ind w:left="1080"/>
      </w:pPr>
      <w:r w:rsidRPr="003F7395">
        <w:t>What is the impact of quality standards</w:t>
      </w:r>
      <w:r w:rsidRPr="003F7395">
        <w:rPr>
          <w:rFonts w:eastAsia="Times New Roman"/>
          <w:color w:val="000000"/>
        </w:rPr>
        <w:t xml:space="preserve"> (e.g., HEDIS)</w:t>
      </w:r>
    </w:p>
    <w:p w14:paraId="4825B18D" w14:textId="34AC8D76" w:rsidR="00AF6267" w:rsidRDefault="00151FCD" w:rsidP="00AF6267">
      <w:pPr>
        <w:pStyle w:val="ListParagraph"/>
        <w:widowControl w:val="0"/>
        <w:numPr>
          <w:ilvl w:val="0"/>
          <w:numId w:val="14"/>
        </w:numPr>
        <w:spacing w:after="0"/>
        <w:rPr>
          <w:i/>
        </w:rPr>
      </w:pPr>
      <w:r>
        <w:rPr>
          <w:i/>
        </w:rPr>
        <w:lastRenderedPageBreak/>
        <w:t>Potential Speakers</w:t>
      </w:r>
    </w:p>
    <w:p w14:paraId="13E4A790" w14:textId="4B112FF4" w:rsidR="0044386A" w:rsidRPr="00151FCD" w:rsidRDefault="00151FCD" w:rsidP="00151FCD">
      <w:pPr>
        <w:pStyle w:val="ListParagraph"/>
        <w:widowControl w:val="0"/>
        <w:numPr>
          <w:ilvl w:val="1"/>
          <w:numId w:val="14"/>
        </w:numPr>
        <w:spacing w:after="0"/>
        <w:ind w:left="1080"/>
        <w:rPr>
          <w:i/>
        </w:rPr>
      </w:pPr>
      <w:r w:rsidRPr="00151FCD">
        <w:rPr>
          <w:rFonts w:cs="Times New Roman"/>
        </w:rPr>
        <w:t>Peter Szilagyi, MD OR Cynthia Rand, MD</w:t>
      </w:r>
    </w:p>
    <w:p w14:paraId="69B290EE" w14:textId="346F2000" w:rsidR="0044386A" w:rsidRPr="00151FCD" w:rsidRDefault="00C41AC1" w:rsidP="00151FCD">
      <w:pPr>
        <w:pStyle w:val="ListParagraph"/>
        <w:widowControl w:val="0"/>
        <w:numPr>
          <w:ilvl w:val="1"/>
          <w:numId w:val="14"/>
        </w:numPr>
        <w:spacing w:after="0"/>
        <w:ind w:left="1080"/>
        <w:rPr>
          <w:i/>
        </w:rPr>
      </w:pPr>
      <w:r>
        <w:rPr>
          <w:rFonts w:cs="Times New Roman"/>
        </w:rPr>
        <w:t>ISD speaker identified by Greg Yoder (Merck)</w:t>
      </w:r>
      <w:bookmarkStart w:id="1" w:name="_GoBack"/>
      <w:bookmarkEnd w:id="1"/>
    </w:p>
    <w:p w14:paraId="7D4BE4DB" w14:textId="50B44D21" w:rsidR="00151FCD" w:rsidRPr="00151FCD" w:rsidRDefault="006D2117" w:rsidP="00151FCD">
      <w:pPr>
        <w:pStyle w:val="ListParagraph"/>
        <w:widowControl w:val="0"/>
        <w:numPr>
          <w:ilvl w:val="1"/>
          <w:numId w:val="14"/>
        </w:numPr>
        <w:spacing w:after="0"/>
        <w:ind w:left="1080"/>
        <w:rPr>
          <w:i/>
        </w:rPr>
      </w:pPr>
      <w:r>
        <w:rPr>
          <w:rFonts w:cs="Times New Roman"/>
        </w:rPr>
        <w:t>Marcie Fisher-Born</w:t>
      </w:r>
    </w:p>
    <w:p w14:paraId="179C7226" w14:textId="570387AF" w:rsidR="00151FCD" w:rsidRPr="00151FCD" w:rsidRDefault="00151FCD" w:rsidP="00151FCD">
      <w:pPr>
        <w:pStyle w:val="ListParagraph"/>
        <w:widowControl w:val="0"/>
        <w:numPr>
          <w:ilvl w:val="0"/>
          <w:numId w:val="14"/>
        </w:numPr>
        <w:spacing w:after="0"/>
        <w:rPr>
          <w:i/>
        </w:rPr>
      </w:pPr>
      <w:r w:rsidRPr="00151FCD">
        <w:rPr>
          <w:rFonts w:cs="Times New Roman"/>
          <w:i/>
        </w:rPr>
        <w:t>Moderator:</w:t>
      </w:r>
      <w:r>
        <w:rPr>
          <w:rFonts w:cs="Times New Roman"/>
        </w:rPr>
        <w:t xml:space="preserve"> Jasmin Tiro, PhD</w:t>
      </w:r>
    </w:p>
    <w:p w14:paraId="1A5D5D05" w14:textId="281C88A3" w:rsidR="008015E8" w:rsidRPr="008015E8" w:rsidRDefault="00F90955" w:rsidP="008015E8">
      <w:pPr>
        <w:pStyle w:val="ListParagraph"/>
        <w:numPr>
          <w:ilvl w:val="0"/>
          <w:numId w:val="14"/>
        </w:numPr>
        <w:spacing w:after="0"/>
        <w:rPr>
          <w:i/>
        </w:rPr>
      </w:pPr>
      <w:r>
        <w:rPr>
          <w:i/>
        </w:rPr>
        <w:t>Discussion</w:t>
      </w:r>
    </w:p>
    <w:p w14:paraId="1D734752" w14:textId="4A79254D" w:rsidR="00BF0880" w:rsidRDefault="00151FCD" w:rsidP="001D4801">
      <w:pPr>
        <w:pStyle w:val="ListParagraph"/>
        <w:numPr>
          <w:ilvl w:val="1"/>
          <w:numId w:val="12"/>
        </w:numPr>
        <w:spacing w:after="0"/>
        <w:ind w:left="1080"/>
      </w:pPr>
      <w:r>
        <w:t>Paul will reach out to Peter first and if he is not available invite Cynthia.</w:t>
      </w:r>
    </w:p>
    <w:p w14:paraId="2498D81C" w14:textId="6DAEFFC0" w:rsidR="00151FCD" w:rsidRDefault="00151FCD" w:rsidP="00151FCD">
      <w:pPr>
        <w:pStyle w:val="ListParagraph"/>
        <w:numPr>
          <w:ilvl w:val="1"/>
          <w:numId w:val="12"/>
        </w:numPr>
        <w:spacing w:after="0"/>
        <w:ind w:left="1080"/>
      </w:pPr>
      <w:r>
        <w:t>Greg Yoder represents Merck on the HPV Roundtable. Merck has done work with several IDS systems and could either speak or recommend someone to speak on the evidence-based interventions IDS use to increase HPV vaccination.</w:t>
      </w:r>
    </w:p>
    <w:p w14:paraId="6D966BF2" w14:textId="5D228EEF" w:rsidR="00151FCD" w:rsidRDefault="00151FCD" w:rsidP="00151FCD">
      <w:pPr>
        <w:pStyle w:val="ListParagraph"/>
        <w:numPr>
          <w:ilvl w:val="1"/>
          <w:numId w:val="12"/>
        </w:numPr>
        <w:spacing w:after="0"/>
        <w:ind w:left="1080"/>
      </w:pPr>
      <w:r>
        <w:t xml:space="preserve">Marcie Fisher-Borne might be a better fit in this session. Jennifer will connect Paul and Marcie to discuss the two sessions and where her work with the ACS VACs team best fits. </w:t>
      </w:r>
    </w:p>
    <w:p w14:paraId="11D25220" w14:textId="5A46B24B" w:rsidR="00151FCD" w:rsidRDefault="00151FCD" w:rsidP="00151FCD">
      <w:pPr>
        <w:pStyle w:val="ListParagraph"/>
        <w:numPr>
          <w:ilvl w:val="1"/>
          <w:numId w:val="12"/>
        </w:numPr>
        <w:spacing w:after="0"/>
        <w:ind w:left="1080"/>
      </w:pPr>
      <w:r>
        <w:t>The group discussed the idea of having someone outside of the HPV vaccination “world” come talk about evidence-based strategies that work for them that we could adapt. The question is one of, “Where can we borrow QI ideas?”</w:t>
      </w:r>
    </w:p>
    <w:p w14:paraId="6532C248" w14:textId="7CB75009" w:rsidR="00151FCD" w:rsidRDefault="00151FCD" w:rsidP="00151FCD">
      <w:pPr>
        <w:pStyle w:val="ListParagraph"/>
        <w:numPr>
          <w:ilvl w:val="2"/>
          <w:numId w:val="12"/>
        </w:numPr>
        <w:spacing w:after="0"/>
      </w:pPr>
      <w:r>
        <w:t>Health Insurers – what works?</w:t>
      </w:r>
    </w:p>
    <w:p w14:paraId="497E3462" w14:textId="3DDEA9B1" w:rsidR="00151FCD" w:rsidRDefault="00151FCD" w:rsidP="00151FCD">
      <w:pPr>
        <w:pStyle w:val="ListParagraph"/>
        <w:numPr>
          <w:ilvl w:val="2"/>
          <w:numId w:val="12"/>
        </w:numPr>
        <w:spacing w:after="0"/>
      </w:pPr>
      <w:r>
        <w:t>Process management and/or identifying intervention points (Laura Wood has done some elegant process mapping around how they deliver the HPV vaccine).</w:t>
      </w:r>
    </w:p>
    <w:p w14:paraId="61F710E1" w14:textId="4C4E90D7" w:rsidR="00151FCD" w:rsidRDefault="00151FCD" w:rsidP="00151FCD">
      <w:pPr>
        <w:pStyle w:val="ListParagraph"/>
        <w:numPr>
          <w:ilvl w:val="2"/>
          <w:numId w:val="12"/>
        </w:numPr>
        <w:spacing w:after="0"/>
      </w:pPr>
      <w:r>
        <w:t xml:space="preserve"> Behavioral Economics - reframe reminder/recall as a “nudge.”</w:t>
      </w:r>
    </w:p>
    <w:p w14:paraId="5D255C17" w14:textId="51BC3BCC" w:rsidR="00151FCD" w:rsidRDefault="00151FCD" w:rsidP="00151FCD">
      <w:pPr>
        <w:pStyle w:val="ListParagraph"/>
        <w:numPr>
          <w:ilvl w:val="1"/>
          <w:numId w:val="12"/>
        </w:numPr>
        <w:spacing w:after="0"/>
        <w:ind w:left="1080"/>
      </w:pPr>
      <w:r>
        <w:t xml:space="preserve">If the group cannot field an entire session on System-level approaches, some of the time could be used to talk about specific tools such as those on the HPV IQ website. </w:t>
      </w:r>
    </w:p>
    <w:p w14:paraId="60A98B0B" w14:textId="30C4A9E9" w:rsidR="009211A3" w:rsidRPr="009211A3" w:rsidRDefault="009211A3" w:rsidP="009211A3">
      <w:pPr>
        <w:spacing w:after="0"/>
      </w:pPr>
    </w:p>
    <w:p w14:paraId="4FAF8E4D" w14:textId="0CA40933" w:rsidR="001E5E93" w:rsidRDefault="001E5E93" w:rsidP="001E5E93">
      <w:pPr>
        <w:spacing w:after="0"/>
        <w:rPr>
          <w:b/>
          <w:color w:val="008080"/>
          <w:sz w:val="28"/>
        </w:rPr>
      </w:pPr>
      <w:r w:rsidRPr="00151FCD">
        <w:rPr>
          <w:b/>
          <w:color w:val="008080"/>
          <w:sz w:val="28"/>
          <w:highlight w:val="yellow"/>
        </w:rPr>
        <w:t>FOLLOW-UP ITEMS AND ACTION STEPS</w:t>
      </w:r>
    </w:p>
    <w:p w14:paraId="65231ACC" w14:textId="4867BC99" w:rsidR="00BF0880" w:rsidRDefault="001E5E93" w:rsidP="009C3394">
      <w:pPr>
        <w:spacing w:after="0"/>
        <w:ind w:left="720" w:hanging="360"/>
      </w:pPr>
      <w:r w:rsidRPr="00AB6D89">
        <w:t>•</w:t>
      </w:r>
      <w:r w:rsidRPr="00AB6D89">
        <w:tab/>
      </w:r>
      <w:r w:rsidR="00E23F20" w:rsidRPr="009211A3">
        <w:rPr>
          <w:b/>
        </w:rPr>
        <w:t>Paul</w:t>
      </w:r>
      <w:r w:rsidR="00E23F20">
        <w:t xml:space="preserve"> will invite the</w:t>
      </w:r>
      <w:r w:rsidR="00BF0880">
        <w:t xml:space="preserve"> speakers discussed during the call</w:t>
      </w:r>
      <w:r w:rsidR="009C3394">
        <w:t xml:space="preserve"> and</w:t>
      </w:r>
      <w:r w:rsidR="00BF0880">
        <w:t xml:space="preserve"> begin developing a list of internal candidates for the healthcare provider interventions session.</w:t>
      </w:r>
    </w:p>
    <w:p w14:paraId="61916ECD" w14:textId="77777777" w:rsidR="009C3394" w:rsidRPr="009C3394" w:rsidRDefault="009C3394" w:rsidP="009C3394">
      <w:pPr>
        <w:pStyle w:val="ListParagraph"/>
        <w:numPr>
          <w:ilvl w:val="0"/>
          <w:numId w:val="28"/>
        </w:numPr>
        <w:spacing w:after="0"/>
      </w:pPr>
      <w:r w:rsidRPr="009C3394">
        <w:rPr>
          <w:b/>
        </w:rPr>
        <w:t>Jennifer</w:t>
      </w:r>
      <w:r>
        <w:t xml:space="preserve"> will </w:t>
      </w:r>
      <w:r>
        <w:rPr>
          <w:rFonts w:cs="Times New Roman"/>
        </w:rPr>
        <w:t xml:space="preserve">check who has accepted the emailed “Save the Date.” </w:t>
      </w:r>
    </w:p>
    <w:p w14:paraId="354D130E" w14:textId="0DFB1B94" w:rsidR="009C3394" w:rsidRDefault="009C3394" w:rsidP="009C3394">
      <w:pPr>
        <w:pStyle w:val="ListParagraph"/>
        <w:numPr>
          <w:ilvl w:val="0"/>
          <w:numId w:val="28"/>
        </w:numPr>
        <w:spacing w:after="0"/>
      </w:pPr>
      <w:r w:rsidRPr="009C3394">
        <w:rPr>
          <w:rFonts w:cs="Times New Roman"/>
          <w:b/>
        </w:rPr>
        <w:t>Jennifer</w:t>
      </w:r>
      <w:r>
        <w:rPr>
          <w:rFonts w:cs="Times New Roman"/>
        </w:rPr>
        <w:t xml:space="preserve"> will send P</w:t>
      </w:r>
      <w:r>
        <w:t>aul the Health Net case study and the names of Roundtable members who could serve as presenters for the healthcare provider interventions session.</w:t>
      </w:r>
    </w:p>
    <w:p w14:paraId="0A3F3B79" w14:textId="45F68D98" w:rsidR="009C3394" w:rsidRDefault="009C3394" w:rsidP="009C3394">
      <w:pPr>
        <w:pStyle w:val="ListParagraph"/>
        <w:numPr>
          <w:ilvl w:val="0"/>
          <w:numId w:val="28"/>
        </w:numPr>
        <w:spacing w:after="0"/>
      </w:pPr>
      <w:r>
        <w:rPr>
          <w:rFonts w:cs="Times New Roman"/>
          <w:b/>
        </w:rPr>
        <w:t xml:space="preserve">Jennifer </w:t>
      </w:r>
      <w:r>
        <w:rPr>
          <w:rFonts w:cs="Times New Roman"/>
        </w:rPr>
        <w:t>will connect Paul and Jamie if appropriate.</w:t>
      </w:r>
    </w:p>
    <w:p w14:paraId="10FCF582" w14:textId="50AFB045" w:rsidR="00554F3B" w:rsidRDefault="001E5E93" w:rsidP="003045BC">
      <w:pPr>
        <w:pStyle w:val="ListParagraph"/>
        <w:numPr>
          <w:ilvl w:val="0"/>
          <w:numId w:val="16"/>
        </w:numPr>
        <w:spacing w:after="0"/>
        <w:ind w:left="720"/>
      </w:pPr>
      <w:r>
        <w:t xml:space="preserve">The </w:t>
      </w:r>
      <w:r w:rsidRPr="003045BC">
        <w:rPr>
          <w:b/>
        </w:rPr>
        <w:t>next task group</w:t>
      </w:r>
      <w:r>
        <w:t xml:space="preserve"> </w:t>
      </w:r>
      <w:r w:rsidRPr="003045BC">
        <w:rPr>
          <w:b/>
        </w:rPr>
        <w:t>call</w:t>
      </w:r>
      <w:r>
        <w:t xml:space="preserve"> is scheduled for </w:t>
      </w:r>
      <w:r w:rsidR="006D2117">
        <w:t>November 16</w:t>
      </w:r>
      <w:r w:rsidR="006D2117" w:rsidRPr="006D2117">
        <w:rPr>
          <w:vertAlign w:val="superscript"/>
        </w:rPr>
        <w:t>th</w:t>
      </w:r>
      <w:r w:rsidR="006D2117">
        <w:t xml:space="preserve"> at 3 p.m</w:t>
      </w:r>
      <w:r>
        <w:t>. ET</w:t>
      </w:r>
      <w:r w:rsidR="00F0348C">
        <w:t>.</w:t>
      </w:r>
    </w:p>
    <w:sectPr w:rsidR="00554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B7C"/>
    <w:multiLevelType w:val="hybridMultilevel"/>
    <w:tmpl w:val="2EC48190"/>
    <w:lvl w:ilvl="0" w:tplc="07325F8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ajorEastAsia" w:hAnsiTheme="minorHAnsi" w:cstheme="majorBidi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1666"/>
    <w:multiLevelType w:val="hybridMultilevel"/>
    <w:tmpl w:val="FC389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F1E5D"/>
    <w:multiLevelType w:val="hybridMultilevel"/>
    <w:tmpl w:val="351C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46AFF"/>
    <w:multiLevelType w:val="hybridMultilevel"/>
    <w:tmpl w:val="97B4507C"/>
    <w:lvl w:ilvl="0" w:tplc="8C14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DF1F5B"/>
    <w:multiLevelType w:val="hybridMultilevel"/>
    <w:tmpl w:val="2EE68F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07B94"/>
    <w:multiLevelType w:val="hybridMultilevel"/>
    <w:tmpl w:val="753C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75F7C"/>
    <w:multiLevelType w:val="hybridMultilevel"/>
    <w:tmpl w:val="2EC48190"/>
    <w:lvl w:ilvl="0" w:tplc="07325F8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ajorEastAsia" w:hAnsiTheme="minorHAnsi" w:cstheme="majorBidi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90AB7"/>
    <w:multiLevelType w:val="hybridMultilevel"/>
    <w:tmpl w:val="46CE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25861"/>
    <w:multiLevelType w:val="hybridMultilevel"/>
    <w:tmpl w:val="9AD4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5BAB"/>
    <w:multiLevelType w:val="hybridMultilevel"/>
    <w:tmpl w:val="6A34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EFFE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F717E"/>
    <w:multiLevelType w:val="hybridMultilevel"/>
    <w:tmpl w:val="9F9C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A28B0"/>
    <w:multiLevelType w:val="hybridMultilevel"/>
    <w:tmpl w:val="E008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330BA"/>
    <w:multiLevelType w:val="hybridMultilevel"/>
    <w:tmpl w:val="DDFEDA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AA1D9D"/>
    <w:multiLevelType w:val="hybridMultilevel"/>
    <w:tmpl w:val="E6F6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EFFE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004CE"/>
    <w:multiLevelType w:val="hybridMultilevel"/>
    <w:tmpl w:val="F39419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E3BE2"/>
    <w:multiLevelType w:val="hybridMultilevel"/>
    <w:tmpl w:val="E374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13238"/>
    <w:multiLevelType w:val="hybridMultilevel"/>
    <w:tmpl w:val="8DA4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A468B"/>
    <w:multiLevelType w:val="hybridMultilevel"/>
    <w:tmpl w:val="F456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C43C9"/>
    <w:multiLevelType w:val="hybridMultilevel"/>
    <w:tmpl w:val="92F43C08"/>
    <w:lvl w:ilvl="0" w:tplc="91944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30A33"/>
    <w:multiLevelType w:val="hybridMultilevel"/>
    <w:tmpl w:val="DB44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66B4A"/>
    <w:multiLevelType w:val="hybridMultilevel"/>
    <w:tmpl w:val="3EFE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B74FF"/>
    <w:multiLevelType w:val="hybridMultilevel"/>
    <w:tmpl w:val="2E2CA0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7C13F5"/>
    <w:multiLevelType w:val="hybridMultilevel"/>
    <w:tmpl w:val="852EAD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2"/>
  </w:num>
  <w:num w:numId="4">
    <w:abstractNumId w:val="22"/>
  </w:num>
  <w:num w:numId="5">
    <w:abstractNumId w:val="15"/>
  </w:num>
  <w:num w:numId="6">
    <w:abstractNumId w:val="5"/>
  </w:num>
  <w:num w:numId="7">
    <w:abstractNumId w:val="17"/>
  </w:num>
  <w:num w:numId="8">
    <w:abstractNumId w:val="2"/>
  </w:num>
  <w:num w:numId="9">
    <w:abstractNumId w:val="18"/>
  </w:num>
  <w:num w:numId="10">
    <w:abstractNumId w:val="0"/>
  </w:num>
  <w:num w:numId="11">
    <w:abstractNumId w:val="16"/>
  </w:num>
  <w:num w:numId="12">
    <w:abstractNumId w:val="7"/>
  </w:num>
  <w:num w:numId="13">
    <w:abstractNumId w:val="9"/>
  </w:num>
  <w:num w:numId="14">
    <w:abstractNumId w:val="10"/>
  </w:num>
  <w:num w:numId="15">
    <w:abstractNumId w:val="11"/>
  </w:num>
  <w:num w:numId="16">
    <w:abstractNumId w:val="1"/>
  </w:num>
  <w:num w:numId="17">
    <w:abstractNumId w:val="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4"/>
  </w:num>
  <w:num w:numId="22">
    <w:abstractNumId w:val="6"/>
  </w:num>
  <w:num w:numId="23">
    <w:abstractNumId w:val="12"/>
  </w:num>
  <w:num w:numId="24">
    <w:abstractNumId w:val="19"/>
  </w:num>
  <w:num w:numId="25">
    <w:abstractNumId w:val="22"/>
  </w:num>
  <w:num w:numId="26">
    <w:abstractNumId w:val="15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WxsDQ3tTS0MDIytjBW0lEKTi0uzszPAykwrAUAEYqVPCwAAAA="/>
  </w:docVars>
  <w:rsids>
    <w:rsidRoot w:val="00395C00"/>
    <w:rsid w:val="00007CA7"/>
    <w:rsid w:val="000103BE"/>
    <w:rsid w:val="00076DD2"/>
    <w:rsid w:val="000D32C0"/>
    <w:rsid w:val="00115599"/>
    <w:rsid w:val="001447CC"/>
    <w:rsid w:val="00151FCD"/>
    <w:rsid w:val="00174BCF"/>
    <w:rsid w:val="00192611"/>
    <w:rsid w:val="001D4801"/>
    <w:rsid w:val="001D6167"/>
    <w:rsid w:val="001E5E93"/>
    <w:rsid w:val="002400BE"/>
    <w:rsid w:val="00265331"/>
    <w:rsid w:val="002A145E"/>
    <w:rsid w:val="002A2B9D"/>
    <w:rsid w:val="002B19B0"/>
    <w:rsid w:val="003045BC"/>
    <w:rsid w:val="00317B7B"/>
    <w:rsid w:val="00344796"/>
    <w:rsid w:val="00395C00"/>
    <w:rsid w:val="003B30D9"/>
    <w:rsid w:val="003D38E0"/>
    <w:rsid w:val="003F7395"/>
    <w:rsid w:val="003F73D4"/>
    <w:rsid w:val="0044386A"/>
    <w:rsid w:val="0045430A"/>
    <w:rsid w:val="00464704"/>
    <w:rsid w:val="004B74C3"/>
    <w:rsid w:val="004D30A5"/>
    <w:rsid w:val="004F3B42"/>
    <w:rsid w:val="0054123B"/>
    <w:rsid w:val="00554F3B"/>
    <w:rsid w:val="005B0383"/>
    <w:rsid w:val="005B7CF4"/>
    <w:rsid w:val="005E69AC"/>
    <w:rsid w:val="006A737C"/>
    <w:rsid w:val="006B41A5"/>
    <w:rsid w:val="006D2117"/>
    <w:rsid w:val="006D3336"/>
    <w:rsid w:val="006F43C4"/>
    <w:rsid w:val="007D0E16"/>
    <w:rsid w:val="007D2675"/>
    <w:rsid w:val="00801326"/>
    <w:rsid w:val="008015E8"/>
    <w:rsid w:val="008577BD"/>
    <w:rsid w:val="008644F6"/>
    <w:rsid w:val="008D7A38"/>
    <w:rsid w:val="008E6171"/>
    <w:rsid w:val="009036B4"/>
    <w:rsid w:val="00905CBC"/>
    <w:rsid w:val="0091788D"/>
    <w:rsid w:val="009210D3"/>
    <w:rsid w:val="009211A3"/>
    <w:rsid w:val="0095097F"/>
    <w:rsid w:val="009672FF"/>
    <w:rsid w:val="009C3394"/>
    <w:rsid w:val="009E0517"/>
    <w:rsid w:val="00A11E08"/>
    <w:rsid w:val="00A72178"/>
    <w:rsid w:val="00A8303E"/>
    <w:rsid w:val="00A87AB8"/>
    <w:rsid w:val="00A87BD3"/>
    <w:rsid w:val="00AF3CD8"/>
    <w:rsid w:val="00AF6267"/>
    <w:rsid w:val="00B14795"/>
    <w:rsid w:val="00B37733"/>
    <w:rsid w:val="00B55827"/>
    <w:rsid w:val="00B63040"/>
    <w:rsid w:val="00BB16E0"/>
    <w:rsid w:val="00BD40AA"/>
    <w:rsid w:val="00BF0880"/>
    <w:rsid w:val="00C21E55"/>
    <w:rsid w:val="00C35DBD"/>
    <w:rsid w:val="00C41AC1"/>
    <w:rsid w:val="00CA08EB"/>
    <w:rsid w:val="00CA1B29"/>
    <w:rsid w:val="00D3183E"/>
    <w:rsid w:val="00D63815"/>
    <w:rsid w:val="00DF23F5"/>
    <w:rsid w:val="00E23F20"/>
    <w:rsid w:val="00E825BC"/>
    <w:rsid w:val="00EA6366"/>
    <w:rsid w:val="00EB6623"/>
    <w:rsid w:val="00F0348C"/>
    <w:rsid w:val="00F0390D"/>
    <w:rsid w:val="00F200B5"/>
    <w:rsid w:val="00F37C63"/>
    <w:rsid w:val="00F9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65BF1"/>
  <w15:chartTrackingRefBased/>
  <w15:docId w15:val="{8F26B564-6837-403F-867A-87B026D7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C00"/>
  </w:style>
  <w:style w:type="paragraph" w:styleId="Heading1">
    <w:name w:val="heading 1"/>
    <w:basedOn w:val="Normal"/>
    <w:next w:val="Normal"/>
    <w:link w:val="Heading1Char"/>
    <w:uiPriority w:val="9"/>
    <w:qFormat/>
    <w:rsid w:val="00554F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C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17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E6171"/>
  </w:style>
  <w:style w:type="character" w:customStyle="1" w:styleId="Heading1Char">
    <w:name w:val="Heading 1 Char"/>
    <w:basedOn w:val="DefaultParagraphFont"/>
    <w:link w:val="Heading1"/>
    <w:uiPriority w:val="9"/>
    <w:rsid w:val="00554F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3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430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4386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33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Sienko</dc:creator>
  <cp:keywords/>
  <dc:description/>
  <cp:lastModifiedBy>Jennifer Sienko</cp:lastModifiedBy>
  <cp:revision>4</cp:revision>
  <dcterms:created xsi:type="dcterms:W3CDTF">2017-10-19T20:37:00Z</dcterms:created>
  <dcterms:modified xsi:type="dcterms:W3CDTF">2017-11-16T01:55:00Z</dcterms:modified>
</cp:coreProperties>
</file>